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19" w:rsidRPr="00E53064" w:rsidRDefault="007B2119" w:rsidP="007B2119">
      <w:pPr>
        <w:rPr>
          <w:rFonts w:asciiTheme="minorHAnsi" w:hAnsiTheme="minorHAnsi" w:cstheme="minorHAnsi"/>
          <w:b/>
          <w:color w:val="000000"/>
        </w:rPr>
      </w:pPr>
      <w:bookmarkStart w:id="0" w:name="_Hlk141876239"/>
      <w:bookmarkStart w:id="1" w:name="_GoBack"/>
      <w:bookmarkEnd w:id="1"/>
      <w:r w:rsidRPr="00E53064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E53064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E53064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EB25C5" w:rsidRPr="00E53064">
        <w:rPr>
          <w:rFonts w:asciiTheme="minorHAnsi" w:hAnsiTheme="minorHAnsi" w:cstheme="minorHAnsi"/>
          <w:b/>
          <w:i/>
          <w:color w:val="000000"/>
        </w:rPr>
        <w:t>2</w:t>
      </w:r>
      <w:r w:rsidR="00AB0D29" w:rsidRPr="00E53064">
        <w:rPr>
          <w:rFonts w:asciiTheme="minorHAnsi" w:hAnsiTheme="minorHAnsi" w:cstheme="minorHAnsi"/>
          <w:b/>
          <w:i/>
          <w:color w:val="000000"/>
        </w:rPr>
        <w:t>. Zakres podstawowy</w:t>
      </w:r>
      <w:r w:rsidR="00AB0D29" w:rsidRPr="00E53064">
        <w:rPr>
          <w:rFonts w:asciiTheme="minorHAnsi" w:hAnsiTheme="minorHAnsi" w:cstheme="minorHAnsi"/>
          <w:b/>
          <w:color w:val="000000"/>
        </w:rPr>
        <w:t xml:space="preserve"> (klasa </w:t>
      </w:r>
      <w:r w:rsidR="00EB25C5" w:rsidRPr="00E53064">
        <w:rPr>
          <w:rFonts w:asciiTheme="minorHAnsi" w:hAnsiTheme="minorHAnsi" w:cstheme="minorHAnsi"/>
          <w:b/>
          <w:color w:val="000000"/>
        </w:rPr>
        <w:t>2</w:t>
      </w:r>
      <w:r w:rsidR="00AB0D29" w:rsidRPr="00E53064">
        <w:rPr>
          <w:rFonts w:asciiTheme="minorHAnsi" w:hAnsiTheme="minorHAnsi" w:cstheme="minorHAnsi"/>
          <w:b/>
          <w:color w:val="000000"/>
        </w:rPr>
        <w:t>)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D83BDA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7B2119" w:rsidRPr="004D0AF5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D83BDA" w:rsidTr="00291F84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dopuszczająca)</w:t>
            </w:r>
          </w:p>
          <w:p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D83BDA" w:rsidTr="00642116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7B2119" w:rsidRPr="004D0AF5" w:rsidRDefault="00D83BDA" w:rsidP="004D0AF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t>I. Usługi finansowe i ubezpieczenia społeczne</w:t>
            </w:r>
          </w:p>
        </w:tc>
      </w:tr>
      <w:tr w:rsidR="007B2119" w:rsidRPr="00D83BDA" w:rsidTr="00291F84">
        <w:trPr>
          <w:trHeight w:val="4810"/>
          <w:jc w:val="center"/>
        </w:trPr>
        <w:tc>
          <w:tcPr>
            <w:tcW w:w="2947" w:type="dxa"/>
            <w:shd w:val="clear" w:color="auto" w:fill="auto"/>
          </w:tcPr>
          <w:p w:rsidR="00FF4866" w:rsidRPr="004D0AF5" w:rsidRDefault="00FF4866" w:rsidP="004D0AF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dokonuje podziału instytucji ry</w:t>
            </w:r>
            <w:r w:rsidR="00030BB9" w:rsidRPr="004D0AF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ku finansowego w Polsce,</w:t>
            </w:r>
          </w:p>
          <w:p w:rsidR="007B2119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7B2119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:rsidR="007B2119" w:rsidRPr="004D0AF5" w:rsidRDefault="001B3BC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:rsidR="001B3BCB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7B2119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:rsidR="007B2119" w:rsidRPr="004D0AF5" w:rsidRDefault="001B3BC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zasady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bezpieczeństwa i zagrożenia przy korzystaniu z systemów elektronicznych związanych kredytami,</w:t>
            </w:r>
          </w:p>
          <w:p w:rsidR="00B22B59" w:rsidRPr="004D0AF5" w:rsidRDefault="00B22B59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ubezpieczenie,</w:t>
            </w:r>
          </w:p>
          <w:p w:rsidR="007B2119" w:rsidRPr="004D0AF5" w:rsidRDefault="00B22B59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7B2119" w:rsidRPr="004D0AF5" w:rsidRDefault="00FC577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:rsidR="00E53064" w:rsidRPr="004D0AF5" w:rsidRDefault="00FC57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:rsidR="00FF4866" w:rsidRPr="004D0AF5" w:rsidRDefault="00FF4866" w:rsidP="004D0AF5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:rsidR="00FF4866" w:rsidRPr="004D0AF5" w:rsidRDefault="00FF4866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:rsidR="001B3BCB" w:rsidRPr="004D0AF5" w:rsidRDefault="001B3BCB" w:rsidP="004D0AF5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:rsidR="001B3BCB" w:rsidRPr="004D0AF5" w:rsidRDefault="001B3BCB" w:rsidP="004D0AF5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pozabankowych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instytucji pożyczkowych w zakresie kredytów i pożyczek,</w:t>
            </w:r>
          </w:p>
          <w:p w:rsidR="00B22B59" w:rsidRPr="004D0AF5" w:rsidRDefault="00B22B59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rodzaje ubezpieczeń według różnych kryteriów,</w:t>
            </w:r>
          </w:p>
          <w:p w:rsidR="00FC5774" w:rsidRPr="004D0AF5" w:rsidRDefault="00FC5774" w:rsidP="004D0AF5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zakładów ubezpieczeń na przykładzie ubezpieczenia nieruchomości,</w:t>
            </w:r>
          </w:p>
          <w:p w:rsidR="007B2119" w:rsidRPr="004D0AF5" w:rsidRDefault="007B2119" w:rsidP="00570DF6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:rsidR="00FF4866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:rsidR="00D0545E" w:rsidRPr="004D0AF5" w:rsidRDefault="005F79B8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:rsidR="00D0545E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:rsidR="001B3BCB" w:rsidRDefault="001B3BCB" w:rsidP="004D0AF5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:rsidR="008972F4" w:rsidRDefault="008972F4" w:rsidP="008972F4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:rsidR="00FC5774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:rsidR="00FC5774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lastRenderedPageBreak/>
              <w:t>i zdrowotne),</w:t>
            </w:r>
          </w:p>
          <w:p w:rsidR="00D0545E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:rsidR="005F79B8" w:rsidRPr="004D0AF5" w:rsidRDefault="005F79B8" w:rsidP="004D0AF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charakteryzuje najważniejsze instytucje rynku finansowego w Polsce oraz objaśnia ich znaczenie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w funkcjonowaniu gospodarki, przedsiębiorstw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:rsidR="00F4360F" w:rsidRPr="004D0AF5" w:rsidRDefault="00FC5774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:rsidR="008972F4" w:rsidRPr="004D0AF5" w:rsidRDefault="008972F4" w:rsidP="008972F4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:rsidR="008972F4" w:rsidRPr="004D0AF5" w:rsidRDefault="008972F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75A14" w:rsidRDefault="00175A14">
      <w:bookmarkStart w:id="2" w:name="_Hlk141876172"/>
      <w:r>
        <w:lastRenderedPageBreak/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D83BDA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7B2119" w:rsidRPr="004D0AF5" w:rsidRDefault="00D83BDA" w:rsidP="00986AD5">
            <w:pPr>
              <w:pStyle w:val="Default"/>
              <w:rPr>
                <w:rFonts w:asciiTheme="minorHAnsi" w:hAnsiTheme="minorHAnsi" w:cstheme="minorHAnsi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>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D83BDA">
              <w:rPr>
                <w:rFonts w:asciiTheme="minorHAnsi" w:hAnsiTheme="minorHAnsi" w:cstheme="minorHAnsi"/>
                <w:b/>
              </w:rPr>
              <w:t>.</w:t>
            </w:r>
            <w:r w:rsidR="00063549" w:rsidRPr="00D83BDA">
              <w:rPr>
                <w:rFonts w:asciiTheme="minorHAnsi" w:hAnsiTheme="minorHAnsi" w:cstheme="minorHAnsi"/>
              </w:rPr>
              <w:t xml:space="preserve"> </w:t>
            </w:r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7B2119" w:rsidRPr="00D83BDA" w:rsidTr="00291F84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:rsidR="00AB468F" w:rsidRPr="004D0AF5" w:rsidRDefault="00AB46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określa miejsce GPW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 w:rsidR="00030BB9"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 w:rsidR="00030BB9"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7B2119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="00030BB9" w:rsidRPr="004D0A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inwestorów,</w:t>
            </w:r>
          </w:p>
        </w:tc>
        <w:tc>
          <w:tcPr>
            <w:tcW w:w="2947" w:type="dxa"/>
            <w:shd w:val="clear" w:color="auto" w:fill="auto"/>
          </w:tcPr>
          <w:p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inwestycji według różnych kryteriów (przedmiot inwestycji, podmiot inwestowania), 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:rsidR="007B2119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rozróżnia i charakteryzuje inwestycje rzeczowe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:rsidR="00AB4A22" w:rsidRPr="004D0AF5" w:rsidRDefault="00AB4A22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:rsidR="00570DF6" w:rsidRPr="00D83BDA" w:rsidRDefault="00570DF6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:rsidR="00E53064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zależność między czasem i ryzkiem a zyskiem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:rsidR="007B2119" w:rsidRPr="004D0AF5" w:rsidRDefault="00E5058F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:rsidR="006608AD" w:rsidRPr="004D0AF5" w:rsidRDefault="006608AD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:rsidR="00AB4A22" w:rsidRPr="004D0AF5" w:rsidRDefault="00AB4A22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:rsidR="008A7FF1" w:rsidRPr="00D83BDA" w:rsidRDefault="008A7FF1" w:rsidP="008A7FF1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:rsidR="00570DF6" w:rsidRPr="004D0AF5" w:rsidRDefault="00570DF6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:rsidR="007B2119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omawia rolę giełdy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:rsidR="00622753" w:rsidRPr="004D0AF5" w:rsidRDefault="00622753" w:rsidP="00622753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:rsidR="00622753" w:rsidRPr="004D0AF5" w:rsidRDefault="00622753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 w:rsidR="00F54F31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zachowań etycznych oraz nieetycznych na rynku finansowym i formułuje rekomendacje, co zrobić, żeby nie paść ofiarą nieuczciwych praktyk,</w:t>
            </w:r>
          </w:p>
        </w:tc>
      </w:tr>
      <w:bookmarkEnd w:id="2"/>
    </w:tbl>
    <w:p w:rsidR="00175A14" w:rsidRDefault="00175A14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D0545E" w:rsidRPr="00D83BDA" w:rsidTr="00C70183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D0545E" w:rsidRPr="004D0AF5" w:rsidRDefault="00570DF6" w:rsidP="00C70183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III.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="00D83BDA" w:rsidRPr="004D0AF5">
              <w:rPr>
                <w:rFonts w:asciiTheme="minorHAnsi" w:hAnsiTheme="minorHAnsi" w:cstheme="minorHAnsi"/>
                <w:b/>
              </w:rPr>
              <w:t>Osoba przedsiębiorcza na rynku pracy</w:t>
            </w:r>
          </w:p>
        </w:tc>
      </w:tr>
      <w:tr w:rsidR="00D0545E" w:rsidRPr="00D83BDA" w:rsidTr="00291F84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asciiTheme="minorHAnsi" w:hAnsiTheme="minorHAnsi" w:cstheme="minorHAnsi"/>
              </w:rPr>
              <w:t>Europass</w:t>
            </w:r>
            <w:proofErr w:type="spellEnd"/>
            <w:r w:rsidRPr="004D0AF5">
              <w:rPr>
                <w:rFonts w:asciiTheme="minorHAnsi" w:hAnsiTheme="minorHAnsi" w:cstheme="minorHAnsi"/>
              </w:rPr>
              <w:t>),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pisania CV i listu motywacyjnego,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formy </w:t>
            </w:r>
            <w:r w:rsidRPr="004D0AF5">
              <w:rPr>
                <w:rFonts w:asciiTheme="minorHAnsi" w:hAnsiTheme="minorHAnsi" w:cstheme="minorHAnsi"/>
              </w:rPr>
              <w:lastRenderedPageBreak/>
              <w:t>rozwiązania umowy o pracę,</w:t>
            </w:r>
          </w:p>
          <w:p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:rsidR="00D83BDA" w:rsidRPr="004D0AF5" w:rsidRDefault="00E364A6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 w:rsidR="001D163C"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 w:rsidR="001D163C">
              <w:rPr>
                <w:rFonts w:asciiTheme="minorHAnsi" w:hAnsiTheme="minorHAnsi" w:cstheme="minorHAnsi"/>
              </w:rPr>
              <w:t xml:space="preserve">, </w:t>
            </w:r>
            <w:r w:rsidR="00175A14">
              <w:rPr>
                <w:rFonts w:asciiTheme="minorHAnsi" w:hAnsiTheme="minorHAnsi" w:cstheme="minorHAnsi"/>
              </w:rPr>
              <w:br/>
            </w:r>
            <w:r w:rsidR="001D163C"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:rsidR="00187783" w:rsidRPr="004D0AF5" w:rsidRDefault="00187783" w:rsidP="004D0AF5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na czym polega rozpoznanie rynku pracy (uwzględniając zawody deficytowe i nadwyżkowe, </w:t>
            </w:r>
            <w:r w:rsidR="00B06043" w:rsidRPr="004D0AF5">
              <w:rPr>
                <w:rFonts w:asciiTheme="minorHAnsi" w:hAnsiTheme="minorHAnsi" w:cstheme="minorHAnsi"/>
              </w:rPr>
              <w:t>najczęstsz</w:t>
            </w:r>
            <w:r w:rsidR="00B06043">
              <w:rPr>
                <w:rFonts w:asciiTheme="minorHAnsi" w:hAnsiTheme="minorHAnsi" w:cstheme="minorHAnsi"/>
              </w:rPr>
              <w:t>e</w:t>
            </w:r>
            <w:r w:rsidR="00B06043" w:rsidRPr="004D0AF5">
              <w:rPr>
                <w:rFonts w:asciiTheme="minorHAnsi" w:hAnsiTheme="minorHAnsi" w:cstheme="minorHAnsi"/>
              </w:rPr>
              <w:t xml:space="preserve"> oczekiwa</w:t>
            </w:r>
            <w:r w:rsidR="00B06043">
              <w:rPr>
                <w:rFonts w:asciiTheme="minorHAnsi" w:hAnsiTheme="minorHAnsi" w:cstheme="minorHAnsi"/>
              </w:rPr>
              <w:t>nia</w:t>
            </w:r>
            <w:r w:rsidR="00B06043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pracodawców),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najczęściej popełniane błędy podczas rozmowy kwalifikacyjnej,</w:t>
            </w:r>
          </w:p>
          <w:p w:rsidR="00E364A6" w:rsidRPr="004D0AF5" w:rsidRDefault="00E364A6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:rsidR="00E364A6" w:rsidRPr="004D0AF5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:rsidR="00E364A6" w:rsidRPr="004D0AF5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:rsidR="00D0545E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</w:t>
            </w:r>
            <w:r w:rsidR="00D534F9"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AF5">
              <w:rPr>
                <w:rFonts w:asciiTheme="minorHAnsi" w:hAnsiTheme="minorHAnsi" w:cstheme="minorHAnsi"/>
              </w:rPr>
              <w:lastRenderedPageBreak/>
              <w:t>mobbing</w:t>
            </w:r>
            <w:proofErr w:type="spellEnd"/>
            <w:r w:rsidRPr="004D0AF5">
              <w:rPr>
                <w:rFonts w:asciiTheme="minorHAnsi" w:hAnsiTheme="minorHAnsi" w:cstheme="minorHAnsi"/>
              </w:rPr>
              <w:t>,</w:t>
            </w:r>
          </w:p>
          <w:p w:rsidR="00E53064" w:rsidRPr="004D0AF5" w:rsidRDefault="00E53064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:rsidR="00E364A6" w:rsidRPr="004D0AF5" w:rsidRDefault="00E364A6" w:rsidP="004D0AF5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przejawy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mobbingu</w:t>
            </w:r>
            <w:proofErr w:type="spellEnd"/>
            <w:r w:rsidRPr="004D0AF5">
              <w:rPr>
                <w:rFonts w:asciiTheme="minorHAnsi" w:hAnsiTheme="minorHAnsi" w:cstheme="minorHAnsi"/>
              </w:rPr>
              <w:t>, jego skutki oraz sposoby przeciwdziałania mu,</w:t>
            </w:r>
          </w:p>
          <w:p w:rsidR="00D0545E" w:rsidRPr="004D0AF5" w:rsidRDefault="00E364A6" w:rsidP="004D0AF5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planuje swoją karierę zawodową, wyróżniając jej etapy,</w:t>
            </w:r>
          </w:p>
          <w:p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 celem oceny własnych szans i zagrożeń na rynku pracy,</w:t>
            </w:r>
          </w:p>
          <w:p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 w:rsidR="00030BB9">
              <w:rPr>
                <w:rFonts w:asciiTheme="minorHAnsi" w:hAnsiTheme="minorHAnsi" w:cstheme="minorHAnsi"/>
              </w:rPr>
              <w:t>,</w:t>
            </w:r>
          </w:p>
          <w:p w:rsidR="000B14B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koryguje swoje wystąpienie na podstawie konstruktywnej informacji zwrotnej,</w:t>
            </w:r>
          </w:p>
          <w:p w:rsidR="00E364A6" w:rsidRPr="004D0AF5" w:rsidRDefault="00E364A6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:rsidR="00E364A6" w:rsidRPr="004D0AF5" w:rsidRDefault="00E364A6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zachowań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:rsidR="00622753" w:rsidRPr="004D0AF5" w:rsidRDefault="00622753" w:rsidP="00622753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opracowuje plan swojej ścieżki edukacyjnej adekwatny do planu kariery zawodowej,</w:t>
            </w:r>
          </w:p>
          <w:p w:rsidR="00E364A6" w:rsidRPr="004D0AF5" w:rsidRDefault="00E364A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E940F0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:rsidR="00D0545E" w:rsidRPr="004D0AF5" w:rsidRDefault="00E364A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następnie wskazuje ich zalety i wady z punktu widzenia pracownika oraz pracodawcy,</w:t>
            </w:r>
          </w:p>
        </w:tc>
      </w:tr>
      <w:tr w:rsidR="006468AF" w:rsidRPr="00D83BDA" w:rsidTr="004D0AF5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6468AF" w:rsidRPr="004D0AF5" w:rsidRDefault="00A36F98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IV. P</w:t>
            </w:r>
            <w:r w:rsidR="00D83BDA"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6468AF" w:rsidRPr="00D83BDA" w:rsidTr="00291F84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główne sposoby motywowania pracowników,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:rsidR="00C70E6E" w:rsidRPr="00D83BDA" w:rsidRDefault="00C70E6E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 w:rsidR="00D534F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:rsidR="004C0B14" w:rsidRPr="00D83BDA" w:rsidRDefault="004C0B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pojęcia</w:t>
            </w:r>
            <w:r w:rsidR="00030BB9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:rsidR="004C0B14" w:rsidRPr="00B06043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:rsidR="006468AF" w:rsidRPr="004D0AF5" w:rsidRDefault="004C0B14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 w:rsidR="00175A1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="00D534F9"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style zarządzania i wyjaśnia, na czym one polegają,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:rsidR="004C0B14" w:rsidRPr="00D83BDA" w:rsidRDefault="004C0B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rodzaje kosztów,</w:t>
            </w:r>
          </w:p>
          <w:p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:rsidR="006468AF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przyczyny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:rsidR="004C0B14" w:rsidRPr="00D83BDA" w:rsidRDefault="004C0B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charakteryzuje korzyści dla firm wynikające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 w:rsidR="00D534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kontrolowanie w procesie zarządzania przedsiębiorstwem,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:rsidR="00D151AD" w:rsidRPr="004D0AF5" w:rsidRDefault="00D151AD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uzasadnia przydatność sporządzania biznesplanu niezależnie od etapów rozwoju przedsiębiorstwa,</w:t>
            </w:r>
          </w:p>
          <w:p w:rsidR="00D151AD" w:rsidRPr="004D0AF5" w:rsidRDefault="00D151AD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:rsidR="00C70E6E" w:rsidRPr="00D83BDA" w:rsidRDefault="00C70E6E" w:rsidP="004D0AF5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:rsidR="00E06221" w:rsidRPr="004D0AF5" w:rsidRDefault="004C0B1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negatywnego wpływu </w:t>
            </w:r>
            <w:r w:rsidR="00D534F9" w:rsidRPr="00563A36">
              <w:rPr>
                <w:rFonts w:asciiTheme="minorHAnsi" w:hAnsiTheme="minorHAnsi" w:cstheme="minorHAnsi"/>
              </w:rPr>
              <w:t>szarej strefy</w:t>
            </w:r>
            <w:r w:rsidR="00D534F9"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 w:rsidR="00D534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A66466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:rsidR="00C70E6E" w:rsidRPr="004D0AF5" w:rsidRDefault="00C70E6E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mocne i słabe strony oraz szanse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:rsidR="00622753" w:rsidRPr="004D0AF5" w:rsidRDefault="00622753" w:rsidP="008A7FF1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wykazuje znaczenie ochrony własności intelektualnej </w:t>
            </w:r>
            <w:r w:rsidR="00E940F0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 w:rsidR="008A7FF1">
              <w:rPr>
                <w:rFonts w:asciiTheme="minorHAnsi" w:hAnsiTheme="minorHAnsi" w:cstheme="minorHAnsi"/>
              </w:rPr>
              <w:t>,</w:t>
            </w:r>
          </w:p>
          <w:p w:rsidR="008A7FF1" w:rsidRPr="004D0AF5" w:rsidRDefault="008A7FF1" w:rsidP="008A7FF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 w:rsidR="00F54F31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na podstawie komunikatów zwrotnych modyfikuje jej elementy,</w:t>
            </w:r>
          </w:p>
          <w:p w:rsidR="008A7FF1" w:rsidRDefault="008A7FF1" w:rsidP="008A7FF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8A7FF1" w:rsidRPr="00D83BDA" w:rsidRDefault="008A7FF1" w:rsidP="008A7FF1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468AF" w:rsidRPr="004D0AF5" w:rsidRDefault="006468A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6F5940" w:rsidRPr="004D0AF5" w:rsidRDefault="006F5940">
      <w:pPr>
        <w:rPr>
          <w:rFonts w:asciiTheme="minorHAnsi" w:hAnsiTheme="minorHAnsi" w:cstheme="minorHAnsi"/>
        </w:rPr>
      </w:pPr>
    </w:p>
    <w:sectPr w:rsidR="006F5940" w:rsidRPr="004D0AF5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B5" w:rsidRDefault="00AB6AB5" w:rsidP="00D0545E">
      <w:pPr>
        <w:spacing w:after="0"/>
      </w:pPr>
      <w:r>
        <w:separator/>
      </w:r>
    </w:p>
  </w:endnote>
  <w:endnote w:type="continuationSeparator" w:id="0">
    <w:p w:rsidR="00AB6AB5" w:rsidRDefault="00AB6AB5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0724"/>
      <w:docPartObj>
        <w:docPartGallery w:val="Page Numbers (Bottom of Page)"/>
        <w:docPartUnique/>
      </w:docPartObj>
    </w:sdtPr>
    <w:sdtEndPr/>
    <w:sdtContent>
      <w:p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6136D6">
          <w:fldChar w:fldCharType="begin"/>
        </w:r>
        <w:r>
          <w:instrText>PAGE   \* MERGEFORMAT</w:instrText>
        </w:r>
        <w:r w:rsidR="006136D6">
          <w:fldChar w:fldCharType="separate"/>
        </w:r>
        <w:r w:rsidR="00612BDC">
          <w:rPr>
            <w:noProof/>
          </w:rPr>
          <w:t>1</w:t>
        </w:r>
        <w:r w:rsidR="006136D6">
          <w:fldChar w:fldCharType="end"/>
        </w:r>
      </w:p>
    </w:sdtContent>
  </w:sdt>
  <w:p w:rsidR="00AC022E" w:rsidRDefault="00AC02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B5" w:rsidRDefault="00AB6AB5" w:rsidP="00D0545E">
      <w:pPr>
        <w:spacing w:after="0"/>
      </w:pPr>
      <w:r>
        <w:separator/>
      </w:r>
    </w:p>
  </w:footnote>
  <w:footnote w:type="continuationSeparator" w:id="0">
    <w:p w:rsidR="00AB6AB5" w:rsidRDefault="00AB6AB5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19"/>
    <w:rsid w:val="0001052C"/>
    <w:rsid w:val="00030BB9"/>
    <w:rsid w:val="0004026A"/>
    <w:rsid w:val="00063549"/>
    <w:rsid w:val="000B14B3"/>
    <w:rsid w:val="001134C0"/>
    <w:rsid w:val="00130A8E"/>
    <w:rsid w:val="0015348A"/>
    <w:rsid w:val="00175A14"/>
    <w:rsid w:val="00187783"/>
    <w:rsid w:val="001B3BCB"/>
    <w:rsid w:val="001D163C"/>
    <w:rsid w:val="00203524"/>
    <w:rsid w:val="00223C98"/>
    <w:rsid w:val="00232F14"/>
    <w:rsid w:val="002718D8"/>
    <w:rsid w:val="00291F84"/>
    <w:rsid w:val="002F1182"/>
    <w:rsid w:val="003270F6"/>
    <w:rsid w:val="0037421C"/>
    <w:rsid w:val="00476402"/>
    <w:rsid w:val="004C0B14"/>
    <w:rsid w:val="004D0AF5"/>
    <w:rsid w:val="00570DF6"/>
    <w:rsid w:val="005746A0"/>
    <w:rsid w:val="005C23B4"/>
    <w:rsid w:val="005F79B8"/>
    <w:rsid w:val="00612BDC"/>
    <w:rsid w:val="006136D6"/>
    <w:rsid w:val="00622753"/>
    <w:rsid w:val="006468AF"/>
    <w:rsid w:val="006608AD"/>
    <w:rsid w:val="0067301B"/>
    <w:rsid w:val="006C716D"/>
    <w:rsid w:val="006F1604"/>
    <w:rsid w:val="006F5940"/>
    <w:rsid w:val="00702D6F"/>
    <w:rsid w:val="007B2119"/>
    <w:rsid w:val="00831282"/>
    <w:rsid w:val="008972F4"/>
    <w:rsid w:val="008A6634"/>
    <w:rsid w:val="008A7FF1"/>
    <w:rsid w:val="008E4CBF"/>
    <w:rsid w:val="00921B8B"/>
    <w:rsid w:val="009306E7"/>
    <w:rsid w:val="00973FB6"/>
    <w:rsid w:val="00986AD5"/>
    <w:rsid w:val="009E0645"/>
    <w:rsid w:val="009F2548"/>
    <w:rsid w:val="00A36F98"/>
    <w:rsid w:val="00A64130"/>
    <w:rsid w:val="00A66466"/>
    <w:rsid w:val="00AB0D29"/>
    <w:rsid w:val="00AB468F"/>
    <w:rsid w:val="00AB4A22"/>
    <w:rsid w:val="00AB6AB5"/>
    <w:rsid w:val="00AC022E"/>
    <w:rsid w:val="00AC380A"/>
    <w:rsid w:val="00AD191C"/>
    <w:rsid w:val="00AF2064"/>
    <w:rsid w:val="00B06043"/>
    <w:rsid w:val="00B22B59"/>
    <w:rsid w:val="00BB73F4"/>
    <w:rsid w:val="00C70183"/>
    <w:rsid w:val="00C70E6E"/>
    <w:rsid w:val="00C84609"/>
    <w:rsid w:val="00C92B55"/>
    <w:rsid w:val="00CC13BD"/>
    <w:rsid w:val="00D0545E"/>
    <w:rsid w:val="00D151AD"/>
    <w:rsid w:val="00D45413"/>
    <w:rsid w:val="00D53370"/>
    <w:rsid w:val="00D534F9"/>
    <w:rsid w:val="00D83BDA"/>
    <w:rsid w:val="00D86FBE"/>
    <w:rsid w:val="00E06221"/>
    <w:rsid w:val="00E364A6"/>
    <w:rsid w:val="00E5058F"/>
    <w:rsid w:val="00E53064"/>
    <w:rsid w:val="00E845B3"/>
    <w:rsid w:val="00E940F0"/>
    <w:rsid w:val="00EB25C5"/>
    <w:rsid w:val="00F1077D"/>
    <w:rsid w:val="00F22817"/>
    <w:rsid w:val="00F4360F"/>
    <w:rsid w:val="00F54F31"/>
    <w:rsid w:val="00F623D3"/>
    <w:rsid w:val="00F739B0"/>
    <w:rsid w:val="00FC17BB"/>
    <w:rsid w:val="00FC4E4B"/>
    <w:rsid w:val="00FC5774"/>
    <w:rsid w:val="00FE1D29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A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A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A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A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Laptop_DELL</dc:creator>
  <cp:lastModifiedBy>Dyrektor</cp:lastModifiedBy>
  <cp:revision>2</cp:revision>
  <dcterms:created xsi:type="dcterms:W3CDTF">2024-10-11T11:55:00Z</dcterms:created>
  <dcterms:modified xsi:type="dcterms:W3CDTF">2024-10-11T11:55:00Z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