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A9" w:rsidRDefault="00E81EA9" w:rsidP="00E81EA9">
      <w:pPr>
        <w:pStyle w:val="Tekstpodstawowy"/>
        <w:kinsoku w:val="0"/>
        <w:overflowPunct w:val="0"/>
        <w:spacing w:before="171"/>
        <w:rPr>
          <w:rFonts w:ascii="Arial" w:hAnsi="Arial" w:cs="Arial"/>
          <w:b/>
          <w:color w:val="221F1F"/>
          <w:w w:val="105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color w:val="221F1F"/>
          <w:w w:val="105"/>
          <w:sz w:val="36"/>
          <w:szCs w:val="36"/>
        </w:rPr>
        <w:t>Przedmiotowy system oceniania   FIZYKA     klasa IV</w:t>
      </w:r>
    </w:p>
    <w:p w:rsidR="00E81EA9" w:rsidRDefault="00E81EA9" w:rsidP="00E81EA9">
      <w:pPr>
        <w:pStyle w:val="Tekstpodstawowy"/>
        <w:kinsoku w:val="0"/>
        <w:overflowPunct w:val="0"/>
        <w:spacing w:line="360" w:lineRule="auto"/>
        <w:rPr>
          <w:rFonts w:ascii="Book Antiqua" w:hAnsi="Book Antiqua" w:cs="Book Antiqua"/>
          <w:color w:val="221F1F"/>
          <w:w w:val="105"/>
          <w:sz w:val="17"/>
          <w:szCs w:val="17"/>
        </w:rPr>
      </w:pPr>
    </w:p>
    <w:p w:rsidR="00E81EA9" w:rsidRDefault="00E81EA9" w:rsidP="00E81EA9">
      <w:pPr>
        <w:pStyle w:val="Tekstkomentarza"/>
        <w:rPr>
          <w:sz w:val="18"/>
          <w:szCs w:val="18"/>
        </w:rPr>
      </w:pPr>
    </w:p>
    <w:p w:rsidR="00E81EA9" w:rsidRDefault="00E81EA9" w:rsidP="00E81EA9">
      <w:pPr>
        <w:rPr>
          <w:rStyle w:val="Pogrubienie"/>
          <w:b w:val="0"/>
          <w:bCs w:val="0"/>
        </w:rPr>
      </w:pPr>
      <w:r>
        <w:rPr>
          <w:rStyle w:val="Pogrubienie"/>
          <w:sz w:val="18"/>
          <w:szCs w:val="18"/>
        </w:rPr>
        <w:t xml:space="preserve">Przedmiotowy system oceniania uwzględnia zmiany z 2024 r. wynikające z uszczuplenia podstawy programowej. </w:t>
      </w:r>
      <w:r>
        <w:rPr>
          <w:b/>
          <w:bCs/>
          <w:sz w:val="18"/>
          <w:szCs w:val="18"/>
        </w:rPr>
        <w:br/>
      </w:r>
      <w:r>
        <w:rPr>
          <w:rStyle w:val="Pogrubienie"/>
          <w:sz w:val="18"/>
          <w:szCs w:val="18"/>
        </w:rPr>
        <w:t>Szarym kolorem oznaczono treści, o których realizacji decyduje nauczyciel.</w:t>
      </w:r>
    </w:p>
    <w:p w:rsidR="00E81EA9" w:rsidRDefault="00E81EA9" w:rsidP="00E81EA9"/>
    <w:p w:rsidR="00E81EA9" w:rsidRDefault="00E81EA9" w:rsidP="00E81EA9">
      <w:pPr>
        <w:rPr>
          <w:color w:val="1B1B1B"/>
          <w:sz w:val="18"/>
          <w:szCs w:val="18"/>
          <w:shd w:val="clear" w:color="auto" w:fill="FFFFFF"/>
        </w:rPr>
      </w:pPr>
    </w:p>
    <w:p w:rsidR="00E81EA9" w:rsidRDefault="00BC745F" w:rsidP="00E81EA9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eastAsiaTheme="minorEastAsia" w:hAnsi="Arial" w:cs="Arial"/>
          <w:color w:val="221F1F"/>
          <w:w w:val="110"/>
          <w:sz w:val="21"/>
          <w:szCs w:val="21"/>
        </w:rPr>
      </w:pPr>
      <w:r>
        <w:rPr>
          <w:rFonts w:eastAsia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82.05pt;margin-top:5.65pt;width:7.65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E81EA9">
        <w:rPr>
          <w:rFonts w:ascii="Arial" w:eastAsiaTheme="minorEastAsia" w:hAnsi="Arial" w:cs="Arial"/>
          <w:b w:val="0"/>
          <w:color w:val="221F1F"/>
          <w:w w:val="110"/>
        </w:rPr>
        <w:t>Zasady ogólne</w:t>
      </w:r>
    </w:p>
    <w:p w:rsidR="00E81EA9" w:rsidRDefault="00E81EA9" w:rsidP="00E81EA9">
      <w:pPr>
        <w:pStyle w:val="Akapitzlist"/>
        <w:numPr>
          <w:ilvl w:val="0"/>
          <w:numId w:val="23"/>
        </w:numPr>
        <w:kinsoku w:val="0"/>
        <w:overflowPunct w:val="0"/>
        <w:spacing w:before="0" w:line="276" w:lineRule="auto"/>
        <w:ind w:left="454" w:hanging="284"/>
        <w:jc w:val="both"/>
        <w:rPr>
          <w:rFonts w:eastAsiaTheme="minorEastAsia"/>
          <w:color w:val="221F1F"/>
          <w:w w:val="105"/>
          <w:sz w:val="17"/>
          <w:szCs w:val="17"/>
        </w:rPr>
      </w:pPr>
      <w:r>
        <w:rPr>
          <w:rFonts w:cs="Century Gothic"/>
          <w:color w:val="221F1F"/>
          <w:w w:val="105"/>
          <w:sz w:val="17"/>
          <w:szCs w:val="17"/>
        </w:rPr>
        <w:t xml:space="preserve">Na 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 xml:space="preserve">podstawowym </w:t>
      </w:r>
      <w:r>
        <w:rPr>
          <w:color w:val="221F1F"/>
          <w:w w:val="105"/>
          <w:sz w:val="17"/>
          <w:szCs w:val="17"/>
        </w:rPr>
        <w:t xml:space="preserve">poziomie wymagań uczeń powinien wykonać zadania 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 xml:space="preserve">obowiązkowe </w:t>
      </w:r>
      <w:r>
        <w:rPr>
          <w:color w:val="221F1F"/>
          <w:w w:val="105"/>
          <w:sz w:val="17"/>
          <w:szCs w:val="17"/>
        </w:rPr>
        <w:t xml:space="preserve">(na stopień dopuszczający </w:t>
      </w:r>
      <w:r>
        <w:rPr>
          <w:color w:val="221F1F"/>
          <w:w w:val="125"/>
          <w:sz w:val="17"/>
          <w:szCs w:val="17"/>
        </w:rPr>
        <w:t xml:space="preserve">- </w:t>
      </w:r>
      <w:r>
        <w:rPr>
          <w:color w:val="221F1F"/>
          <w:w w:val="105"/>
          <w:sz w:val="17"/>
          <w:szCs w:val="17"/>
        </w:rPr>
        <w:t xml:space="preserve">łatwe; na stopień dostateczny </w:t>
      </w:r>
      <w:r>
        <w:rPr>
          <w:color w:val="221F1F"/>
          <w:w w:val="125"/>
          <w:sz w:val="17"/>
          <w:szCs w:val="17"/>
        </w:rPr>
        <w:t xml:space="preserve">- </w:t>
      </w:r>
      <w:r>
        <w:rPr>
          <w:color w:val="221F1F"/>
          <w:w w:val="105"/>
          <w:sz w:val="17"/>
          <w:szCs w:val="17"/>
        </w:rPr>
        <w:t xml:space="preserve">umiarkowanie trudne); niektóre czynności ucznia mogą być 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 xml:space="preserve">wspomagane </w:t>
      </w:r>
      <w:r>
        <w:rPr>
          <w:color w:val="221F1F"/>
          <w:w w:val="105"/>
          <w:sz w:val="17"/>
          <w:szCs w:val="17"/>
        </w:rPr>
        <w:t xml:space="preserve">przez nauczyciela (np. wykonywanie doświadczeń, rozwiązywanie </w:t>
      </w:r>
      <w:r>
        <w:rPr>
          <w:color w:val="221F1F"/>
          <w:spacing w:val="-3"/>
          <w:w w:val="105"/>
          <w:sz w:val="17"/>
          <w:szCs w:val="17"/>
        </w:rPr>
        <w:t xml:space="preserve">problemów, </w:t>
      </w:r>
      <w:r>
        <w:rPr>
          <w:color w:val="221F1F"/>
          <w:w w:val="105"/>
          <w:sz w:val="17"/>
          <w:szCs w:val="17"/>
        </w:rPr>
        <w:t>przy czym na stopień dostateczny uczeń wykonuje je pod kierunkiem nauczyciela,nastopieńdopuszczający</w:t>
      </w:r>
      <w:r>
        <w:rPr>
          <w:color w:val="221F1F"/>
          <w:w w:val="125"/>
          <w:sz w:val="17"/>
          <w:szCs w:val="17"/>
        </w:rPr>
        <w:t>-</w:t>
      </w:r>
      <w:r>
        <w:rPr>
          <w:color w:val="221F1F"/>
          <w:w w:val="105"/>
          <w:sz w:val="17"/>
          <w:szCs w:val="17"/>
        </w:rPr>
        <w:t>przypomocynauczycielalubinnychuczniów).</w:t>
      </w:r>
    </w:p>
    <w:p w:rsidR="00E81EA9" w:rsidRDefault="00E81EA9" w:rsidP="00E81EA9">
      <w:pPr>
        <w:pStyle w:val="Akapitzlist"/>
        <w:numPr>
          <w:ilvl w:val="0"/>
          <w:numId w:val="23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Czynnościwymaganenapoziomachwymagań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>wyższych</w:t>
      </w:r>
      <w:r>
        <w:rPr>
          <w:color w:val="221F1F"/>
          <w:w w:val="105"/>
          <w:sz w:val="17"/>
          <w:szCs w:val="17"/>
        </w:rPr>
        <w:t>niżpoziompodstawowyuczeńpowinienwykonać</w:t>
      </w:r>
      <w:r>
        <w:rPr>
          <w:rFonts w:cs="Bookman Old Style"/>
          <w:b/>
          <w:bCs/>
          <w:color w:val="221F1F"/>
          <w:w w:val="105"/>
          <w:sz w:val="17"/>
          <w:szCs w:val="17"/>
        </w:rPr>
        <w:t>samodzielnie</w:t>
      </w:r>
      <w:r>
        <w:rPr>
          <w:color w:val="221F1F"/>
          <w:w w:val="105"/>
          <w:sz w:val="17"/>
          <w:szCs w:val="17"/>
        </w:rPr>
        <w:t>(nastopieńdobryniekiedymożejeszcze korzystać z niewielkiego wsparcianauczyciela).</w:t>
      </w:r>
    </w:p>
    <w:p w:rsidR="00E81EA9" w:rsidRDefault="00E81EA9" w:rsidP="00E81EA9">
      <w:pPr>
        <w:pStyle w:val="Akapitzlist"/>
        <w:numPr>
          <w:ilvl w:val="0"/>
          <w:numId w:val="23"/>
        </w:numPr>
        <w:kinsoku w:val="0"/>
        <w:overflowPunct w:val="0"/>
        <w:spacing w:before="0" w:line="276" w:lineRule="auto"/>
        <w:ind w:left="454" w:hanging="284"/>
        <w:jc w:val="both"/>
        <w:rPr>
          <w:color w:val="221F1F"/>
          <w:w w:val="110"/>
          <w:sz w:val="17"/>
          <w:szCs w:val="17"/>
        </w:rPr>
      </w:pPr>
      <w:r>
        <w:rPr>
          <w:color w:val="221F1F"/>
          <w:w w:val="110"/>
          <w:sz w:val="17"/>
          <w:szCs w:val="17"/>
        </w:rPr>
        <w:t>W wypadku wymagań na stopnie</w:t>
      </w:r>
      <w:r>
        <w:rPr>
          <w:rFonts w:cs="Bookman Old Style"/>
          <w:b/>
          <w:bCs/>
          <w:color w:val="221F1F"/>
          <w:w w:val="110"/>
          <w:sz w:val="17"/>
          <w:szCs w:val="17"/>
        </w:rPr>
        <w:t>wyższe</w:t>
      </w:r>
      <w:r>
        <w:rPr>
          <w:color w:val="221F1F"/>
          <w:w w:val="110"/>
          <w:sz w:val="17"/>
          <w:szCs w:val="17"/>
        </w:rPr>
        <w:t>niżdostatecznyuczeńwykonujezadania</w:t>
      </w:r>
      <w:r>
        <w:rPr>
          <w:rFonts w:cs="Bookman Old Style"/>
          <w:b/>
          <w:bCs/>
          <w:color w:val="221F1F"/>
          <w:w w:val="110"/>
          <w:sz w:val="17"/>
          <w:szCs w:val="17"/>
        </w:rPr>
        <w:t>dodatkowe</w:t>
      </w:r>
      <w:r>
        <w:rPr>
          <w:color w:val="221F1F"/>
          <w:w w:val="110"/>
          <w:sz w:val="17"/>
          <w:szCs w:val="17"/>
        </w:rPr>
        <w:t>(nastopieńdobry</w:t>
      </w:r>
      <w:r>
        <w:rPr>
          <w:color w:val="221F1F"/>
          <w:w w:val="125"/>
          <w:sz w:val="17"/>
          <w:szCs w:val="17"/>
        </w:rPr>
        <w:t>-</w:t>
      </w:r>
      <w:r>
        <w:rPr>
          <w:color w:val="221F1F"/>
          <w:w w:val="110"/>
          <w:sz w:val="17"/>
          <w:szCs w:val="17"/>
        </w:rPr>
        <w:t>umiarkowanietrudne;nastopieńbardzodobry</w:t>
      </w:r>
      <w:r>
        <w:rPr>
          <w:color w:val="221F1F"/>
          <w:w w:val="125"/>
          <w:sz w:val="17"/>
          <w:szCs w:val="17"/>
        </w:rPr>
        <w:t xml:space="preserve">- </w:t>
      </w:r>
      <w:r>
        <w:rPr>
          <w:color w:val="221F1F"/>
          <w:w w:val="110"/>
          <w:sz w:val="17"/>
          <w:szCs w:val="17"/>
        </w:rPr>
        <w:t>trudne).</w:t>
      </w:r>
    </w:p>
    <w:p w:rsidR="00E81EA9" w:rsidRDefault="00E81EA9" w:rsidP="00E81EA9">
      <w:pPr>
        <w:pStyle w:val="Akapitzlist"/>
        <w:numPr>
          <w:ilvl w:val="0"/>
          <w:numId w:val="23"/>
        </w:numPr>
        <w:kinsoku w:val="0"/>
        <w:overflowPunct w:val="0"/>
        <w:spacing w:before="0" w:line="276" w:lineRule="auto"/>
        <w:ind w:left="454" w:hanging="284"/>
        <w:jc w:val="both"/>
        <w:rPr>
          <w:rStyle w:val="ui-provider"/>
        </w:rPr>
      </w:pPr>
      <w:r>
        <w:rPr>
          <w:rStyle w:val="ui-provider"/>
          <w:rFonts w:cs="Times New Roman"/>
          <w:sz w:val="17"/>
          <w:szCs w:val="17"/>
        </w:rPr>
        <w:t>Ocenę celującą otrzymuje uczeń, który opanował wszystkie treści z podstawy programowej oraz rozwiązuje zadania o wysokim stopniu trudności. </w:t>
      </w:r>
    </w:p>
    <w:p w:rsidR="00E81EA9" w:rsidRDefault="00BC745F" w:rsidP="00E81EA9">
      <w:pPr>
        <w:pStyle w:val="Nagwek1"/>
        <w:kinsoku w:val="0"/>
        <w:overflowPunct w:val="0"/>
        <w:spacing w:line="360" w:lineRule="auto"/>
        <w:ind w:left="454"/>
        <w:jc w:val="left"/>
        <w:rPr>
          <w:rFonts w:ascii="Arial" w:eastAsiaTheme="minorEastAsia" w:hAnsi="Arial" w:cs="Arial"/>
          <w:w w:val="105"/>
          <w:sz w:val="21"/>
          <w:szCs w:val="21"/>
        </w:rPr>
      </w:pPr>
      <w:r>
        <w:rPr>
          <w:rFonts w:eastAsiaTheme="minor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71755</wp:posOffset>
                </wp:positionV>
                <wp:extent cx="97155" cy="97155"/>
                <wp:effectExtent l="0" t="0" r="0" b="0"/>
                <wp:wrapNone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97155"/>
                        </a:xfrm>
                        <a:custGeom>
                          <a:avLst/>
                          <a:gdLst>
                            <a:gd name="T0" fmla="*/ 0 w 153"/>
                            <a:gd name="T1" fmla="*/ 0 h 153"/>
                            <a:gd name="T2" fmla="*/ 0 w 153"/>
                            <a:gd name="T3" fmla="*/ 152 h 153"/>
                            <a:gd name="T4" fmla="*/ 152 w 153"/>
                            <a:gd name="T5" fmla="*/ 152 h 153"/>
                            <a:gd name="T6" fmla="*/ 152 w 153"/>
                            <a:gd name="T7" fmla="*/ 0 h 153"/>
                            <a:gd name="T8" fmla="*/ 0 w 153"/>
                            <a:gd name="T9" fmla="*/ 0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3" h="153">
                              <a:moveTo>
                                <a:pt x="0" y="0"/>
                              </a:moveTo>
                              <a:lnTo>
                                <a:pt x="0" y="152"/>
                              </a:lnTo>
                              <a:lnTo>
                                <a:pt x="152" y="152"/>
                              </a:lnTo>
                              <a:lnTo>
                                <a:pt x="15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C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82.05pt;margin-top:5.65pt;width:7.65pt;height: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" o:allowincell="f" path="m,l,152r152,l152,,,xe" fillcolor="#93c73c" stroked="f">
                <v:path arrowok="t" o:connecttype="custom" o:connectlocs="0,0;0,96520;96520,96520;96520,0;0,0" o:connectangles="0,0,0,0,0"/>
                <w10:wrap anchorx="page"/>
              </v:shape>
            </w:pict>
          </mc:Fallback>
        </mc:AlternateContent>
      </w:r>
      <w:r w:rsidR="00E81EA9">
        <w:rPr>
          <w:rFonts w:ascii="Arial" w:eastAsiaTheme="minorEastAsia" w:hAnsi="Arial" w:cs="Arial"/>
          <w:b w:val="0"/>
          <w:color w:val="221F1F"/>
          <w:w w:val="105"/>
        </w:rPr>
        <w:t>Wymagania ogólne –uczeń:</w:t>
      </w:r>
    </w:p>
    <w:p w:rsidR="00E81EA9" w:rsidRDefault="00E81EA9" w:rsidP="00E81EA9">
      <w:pPr>
        <w:pStyle w:val="Akapitzlist"/>
        <w:numPr>
          <w:ilvl w:val="0"/>
          <w:numId w:val="2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rFonts w:eastAsiaTheme="minorEastAsia"/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wykorzystujepojęcia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wielkościfizycznedoopisuzjawisk</w:t>
      </w:r>
      <w:r>
        <w:rPr>
          <w:color w:val="221F1F"/>
          <w:spacing w:val="-8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wskazujeichprzykłady</w:t>
      </w:r>
      <w:r>
        <w:rPr>
          <w:color w:val="221F1F"/>
          <w:spacing w:val="-8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otoczeniu,</w:t>
      </w:r>
    </w:p>
    <w:p w:rsidR="00E81EA9" w:rsidRDefault="00E81EA9" w:rsidP="00E81EA9">
      <w:pPr>
        <w:pStyle w:val="Akapitzlist"/>
        <w:numPr>
          <w:ilvl w:val="0"/>
          <w:numId w:val="2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rozwiązuje</w:t>
      </w:r>
      <w:r>
        <w:rPr>
          <w:color w:val="221F1F"/>
          <w:spacing w:val="-3"/>
          <w:w w:val="105"/>
          <w:sz w:val="17"/>
          <w:szCs w:val="17"/>
        </w:rPr>
        <w:t>problemy,</w:t>
      </w:r>
      <w:r>
        <w:rPr>
          <w:color w:val="221F1F"/>
          <w:w w:val="105"/>
          <w:sz w:val="17"/>
          <w:szCs w:val="17"/>
        </w:rPr>
        <w:t>wykorzystującprawa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zależnościfizyczne,</w:t>
      </w:r>
    </w:p>
    <w:p w:rsidR="00E81EA9" w:rsidRDefault="00E81EA9" w:rsidP="00E81EA9">
      <w:pPr>
        <w:pStyle w:val="Akapitzlist"/>
        <w:numPr>
          <w:ilvl w:val="0"/>
          <w:numId w:val="2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spacing w:val="-3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planuje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przeprowadzaobserwacje</w:t>
      </w:r>
      <w:r>
        <w:rPr>
          <w:color w:val="221F1F"/>
          <w:spacing w:val="-10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doświadczenia,wnioskujenapodstawieich</w:t>
      </w:r>
      <w:r>
        <w:rPr>
          <w:color w:val="221F1F"/>
          <w:spacing w:val="-3"/>
          <w:w w:val="105"/>
          <w:sz w:val="17"/>
          <w:szCs w:val="17"/>
        </w:rPr>
        <w:t>wyników,</w:t>
      </w:r>
    </w:p>
    <w:p w:rsidR="00E81EA9" w:rsidRDefault="00E81EA9" w:rsidP="00E81EA9">
      <w:pPr>
        <w:pStyle w:val="Akapitzlist"/>
        <w:numPr>
          <w:ilvl w:val="0"/>
          <w:numId w:val="24"/>
        </w:numPr>
        <w:tabs>
          <w:tab w:val="left" w:pos="426"/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posługujesięinformacjamipochodzącymi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analizymateriałówźródłowych,</w:t>
      </w:r>
      <w:r>
        <w:rPr>
          <w:color w:val="221F1F"/>
          <w:spacing w:val="-9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 xml:space="preserve">tymtekstówpopularnonaukowych. </w:t>
      </w:r>
    </w:p>
    <w:p w:rsidR="00E81EA9" w:rsidRDefault="00E81EA9" w:rsidP="00E81EA9">
      <w:pPr>
        <w:pStyle w:val="Akapitzlist"/>
        <w:tabs>
          <w:tab w:val="left" w:pos="709"/>
        </w:tabs>
        <w:kinsoku w:val="0"/>
        <w:overflowPunct w:val="0"/>
        <w:spacing w:before="0" w:line="276" w:lineRule="auto"/>
        <w:ind w:left="454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Ponadto:</w:t>
      </w:r>
    </w:p>
    <w:p w:rsidR="00E81EA9" w:rsidRDefault="00E81EA9" w:rsidP="00E81EA9">
      <w:pPr>
        <w:pStyle w:val="Akapitzlist"/>
        <w:numPr>
          <w:ilvl w:val="1"/>
          <w:numId w:val="2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sprawnie się komunikuje i stosuje terminologię właściwą dlafizyki,</w:t>
      </w:r>
    </w:p>
    <w:p w:rsidR="00E81EA9" w:rsidRDefault="00E81EA9" w:rsidP="00E81EA9">
      <w:pPr>
        <w:pStyle w:val="Akapitzlist"/>
        <w:numPr>
          <w:ilvl w:val="1"/>
          <w:numId w:val="2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kreatywnierozwiązujeproblemy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dziedzinyfizyki,</w:t>
      </w:r>
      <w:r>
        <w:rPr>
          <w:rFonts w:ascii="Bookman Old Style" w:hAnsi="Bookman Old Style" w:cs="Bookman Old Style"/>
          <w:b/>
          <w:bCs/>
          <w:color w:val="221F1F"/>
          <w:w w:val="105"/>
          <w:sz w:val="17"/>
          <w:szCs w:val="17"/>
        </w:rPr>
        <w:t>świadomie</w:t>
      </w:r>
      <w:r>
        <w:rPr>
          <w:color w:val="221F1F"/>
          <w:w w:val="105"/>
          <w:sz w:val="17"/>
          <w:szCs w:val="17"/>
        </w:rPr>
        <w:t>wykorzystującmetody</w:t>
      </w:r>
      <w:r>
        <w:rPr>
          <w:color w:val="221F1F"/>
          <w:spacing w:val="-9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narzędziawywodzącesię</w:t>
      </w:r>
      <w:r>
        <w:rPr>
          <w:color w:val="221F1F"/>
          <w:spacing w:val="-9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informatyki,</w:t>
      </w:r>
    </w:p>
    <w:p w:rsidR="00E81EA9" w:rsidRDefault="00E81EA9" w:rsidP="00E81EA9">
      <w:pPr>
        <w:pStyle w:val="Akapitzlist"/>
        <w:numPr>
          <w:ilvl w:val="1"/>
          <w:numId w:val="2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posługujesięnowoczesnymitechnologiamiinformacyjno-komunikacyjnymi,</w:t>
      </w:r>
    </w:p>
    <w:p w:rsidR="00E81EA9" w:rsidRDefault="00E81EA9" w:rsidP="00E81EA9">
      <w:pPr>
        <w:pStyle w:val="Akapitzlist"/>
        <w:numPr>
          <w:ilvl w:val="1"/>
          <w:numId w:val="2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samodzielniedocieradoinformacji,dokonujeichselekcji,syntezy</w:t>
      </w:r>
      <w:r>
        <w:rPr>
          <w:color w:val="221F1F"/>
          <w:spacing w:val="2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wartościowania;rzetelniekorzysta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różnychźródełinformacji,</w:t>
      </w:r>
      <w:r>
        <w:rPr>
          <w:color w:val="221F1F"/>
          <w:spacing w:val="2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tym</w:t>
      </w:r>
      <w:r>
        <w:rPr>
          <w:color w:val="221F1F"/>
          <w:spacing w:val="2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internetu,</w:t>
      </w:r>
    </w:p>
    <w:p w:rsidR="00E81EA9" w:rsidRDefault="00E81EA9" w:rsidP="00E81EA9">
      <w:pPr>
        <w:pStyle w:val="Akapitzlist"/>
        <w:numPr>
          <w:ilvl w:val="1"/>
          <w:numId w:val="24"/>
        </w:numPr>
        <w:tabs>
          <w:tab w:val="left" w:pos="567"/>
          <w:tab w:val="left" w:pos="709"/>
        </w:tabs>
        <w:kinsoku w:val="0"/>
        <w:overflowPunct w:val="0"/>
        <w:spacing w:before="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uczysięsystematycznie,budujeprawidłowezwiązkiprzyczynowo-skutkowe,porządkuje</w:t>
      </w:r>
      <w:r>
        <w:rPr>
          <w:color w:val="221F1F"/>
          <w:spacing w:val="-15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pogłębiazdobytąwiedzę,</w:t>
      </w:r>
    </w:p>
    <w:p w:rsidR="00E81EA9" w:rsidRDefault="00E81EA9" w:rsidP="00E81EA9">
      <w:pPr>
        <w:pStyle w:val="Akapitzlist"/>
        <w:numPr>
          <w:ilvl w:val="1"/>
          <w:numId w:val="24"/>
        </w:numPr>
        <w:tabs>
          <w:tab w:val="left" w:pos="567"/>
          <w:tab w:val="left" w:pos="709"/>
        </w:tabs>
        <w:kinsoku w:val="0"/>
        <w:overflowPunct w:val="0"/>
        <w:spacing w:before="0" w:after="120" w:line="276" w:lineRule="auto"/>
        <w:ind w:left="568" w:hanging="284"/>
        <w:rPr>
          <w:color w:val="221F1F"/>
          <w:w w:val="105"/>
          <w:sz w:val="17"/>
          <w:szCs w:val="17"/>
        </w:rPr>
      </w:pPr>
      <w:r>
        <w:rPr>
          <w:color w:val="221F1F"/>
          <w:w w:val="105"/>
          <w:sz w:val="17"/>
          <w:szCs w:val="17"/>
        </w:rPr>
        <w:t>współpracuje</w:t>
      </w:r>
      <w:r>
        <w:rPr>
          <w:color w:val="221F1F"/>
          <w:spacing w:val="-4"/>
          <w:w w:val="105"/>
          <w:sz w:val="17"/>
          <w:szCs w:val="17"/>
        </w:rPr>
        <w:t xml:space="preserve"> w </w:t>
      </w:r>
      <w:r>
        <w:rPr>
          <w:color w:val="221F1F"/>
          <w:w w:val="105"/>
          <w:sz w:val="17"/>
          <w:szCs w:val="17"/>
        </w:rPr>
        <w:t>grupie</w:t>
      </w:r>
      <w:r>
        <w:rPr>
          <w:color w:val="221F1F"/>
          <w:spacing w:val="-4"/>
          <w:w w:val="105"/>
          <w:sz w:val="17"/>
          <w:szCs w:val="17"/>
        </w:rPr>
        <w:t xml:space="preserve"> i </w:t>
      </w:r>
      <w:r>
        <w:rPr>
          <w:color w:val="221F1F"/>
          <w:w w:val="105"/>
          <w:sz w:val="17"/>
          <w:szCs w:val="17"/>
        </w:rPr>
        <w:t>realizuje projekty edukacyjne</w:t>
      </w:r>
      <w:r>
        <w:rPr>
          <w:color w:val="221F1F"/>
          <w:spacing w:val="-4"/>
          <w:w w:val="105"/>
          <w:sz w:val="17"/>
          <w:szCs w:val="17"/>
        </w:rPr>
        <w:t xml:space="preserve"> z </w:t>
      </w:r>
      <w:r>
        <w:rPr>
          <w:color w:val="221F1F"/>
          <w:w w:val="105"/>
          <w:sz w:val="17"/>
          <w:szCs w:val="17"/>
        </w:rPr>
        <w:t>dziedziny fizyk i lub astronomii.</w:t>
      </w:r>
    </w:p>
    <w:p w:rsidR="00E81EA9" w:rsidRDefault="00E81EA9" w:rsidP="00E81EA9">
      <w:pPr>
        <w:pStyle w:val="Tekstpodstawowy"/>
        <w:kinsoku w:val="0"/>
        <w:overflowPunct w:val="0"/>
        <w:spacing w:line="360" w:lineRule="auto"/>
        <w:rPr>
          <w:color w:val="221F1F"/>
          <w:w w:val="105"/>
          <w:sz w:val="17"/>
          <w:szCs w:val="17"/>
        </w:rPr>
      </w:pPr>
      <w:r>
        <w:rPr>
          <w:color w:val="221F1F"/>
          <w:w w:val="105"/>
        </w:rPr>
        <w:t>Szczegółowe warunki i sposób oceniania określa statut szkoły</w:t>
      </w:r>
    </w:p>
    <w:p w:rsidR="00E81EA9" w:rsidRDefault="00E81EA9" w:rsidP="00E81EA9">
      <w:pPr>
        <w:pStyle w:val="Tekstpodstawowy"/>
        <w:kinsoku w:val="0"/>
        <w:overflowPunct w:val="0"/>
        <w:spacing w:line="360" w:lineRule="auto"/>
        <w:rPr>
          <w:rFonts w:ascii="Arial" w:hAnsi="Arial" w:cs="Arial"/>
          <w:b/>
          <w:color w:val="FFFFFF"/>
          <w:w w:val="105"/>
          <w:position w:val="3"/>
          <w:sz w:val="37"/>
          <w:szCs w:val="37"/>
          <w:shd w:val="clear" w:color="auto" w:fill="043479"/>
        </w:rPr>
      </w:pPr>
      <w:r>
        <w:rPr>
          <w:color w:val="221F1F"/>
          <w:w w:val="105"/>
        </w:rPr>
        <w:t xml:space="preserve">Symbolem </w:t>
      </w:r>
      <w:r>
        <w:rPr>
          <w:rFonts w:ascii="Century Gothic" w:hAnsi="Century Gothic" w:cs="Century Gothic"/>
          <w:color w:val="221F1F"/>
          <w:w w:val="105"/>
          <w:position w:val="2"/>
          <w:sz w:val="12"/>
          <w:szCs w:val="12"/>
        </w:rPr>
        <w:t xml:space="preserve">R </w:t>
      </w:r>
      <w:r>
        <w:rPr>
          <w:color w:val="221F1F"/>
          <w:w w:val="105"/>
        </w:rPr>
        <w:t>oznaczono treści spoza podstawy programowej; doświadczenia obowiązkowe zapisano pogrubioną czcionką</w:t>
      </w:r>
    </w:p>
    <w:p w:rsidR="00E81EA9" w:rsidRDefault="00E81EA9" w:rsidP="00E81EA9">
      <w:pPr>
        <w:pStyle w:val="Tekstpodstawowy"/>
        <w:kinsoku w:val="0"/>
        <w:overflowPunct w:val="0"/>
        <w:spacing w:line="360" w:lineRule="auto"/>
        <w:rPr>
          <w:rFonts w:ascii="Book Antiqua" w:hAnsi="Book Antiqua" w:cs="Bookman Old Style"/>
          <w:i/>
          <w:iCs/>
          <w:color w:val="221F1F"/>
          <w:sz w:val="18"/>
          <w:szCs w:val="18"/>
        </w:rPr>
      </w:pPr>
      <w:r>
        <w:rPr>
          <w:color w:val="000000"/>
          <w:sz w:val="20"/>
          <w:szCs w:val="20"/>
        </w:rPr>
        <w:t>*</w:t>
      </w:r>
      <w:r>
        <w:rPr>
          <w:rFonts w:cs="Bookman Old Style"/>
          <w:color w:val="221F1F"/>
          <w:sz w:val="18"/>
          <w:szCs w:val="18"/>
        </w:rPr>
        <w:t>Doświadczenia obowiązkowe zapisano pogrubioną czcionką.</w:t>
      </w:r>
    </w:p>
    <w:p w:rsidR="00E81EA9" w:rsidRDefault="00E81EA9" w:rsidP="00E81EA9">
      <w:pPr>
        <w:pStyle w:val="Tekstpodstawowy"/>
        <w:rPr>
          <w:rFonts w:ascii="Calibri" w:hAnsi="Calibri" w:cs="Bookman Old Style"/>
          <w:i/>
          <w:iCs/>
          <w:color w:val="221F1F"/>
          <w:sz w:val="18"/>
          <w:szCs w:val="18"/>
        </w:rPr>
      </w:pPr>
      <w:r>
        <w:rPr>
          <w:rFonts w:cs="Bookman Old Style"/>
          <w:color w:val="221F1F"/>
          <w:w w:val="105"/>
          <w:sz w:val="18"/>
          <w:szCs w:val="18"/>
        </w:rPr>
        <w:t xml:space="preserve">Symbolem </w:t>
      </w:r>
      <w:r>
        <w:rPr>
          <w:rFonts w:cs="Bookman Old Style"/>
          <w:color w:val="221F1F"/>
          <w:w w:val="105"/>
          <w:sz w:val="18"/>
          <w:szCs w:val="18"/>
          <w:vertAlign w:val="superscript"/>
        </w:rPr>
        <w:t>D</w:t>
      </w:r>
      <w:r>
        <w:rPr>
          <w:rFonts w:cs="Bookman Old Style"/>
          <w:color w:val="221F1F"/>
          <w:w w:val="105"/>
          <w:sz w:val="18"/>
          <w:szCs w:val="18"/>
        </w:rPr>
        <w:t xml:space="preserve"> oznaczono treści spoza podstawy programowej</w:t>
      </w:r>
      <w:r>
        <w:rPr>
          <w:rFonts w:ascii="Calibri" w:hAnsi="Calibri" w:cs="Bookman Old Style"/>
          <w:i/>
          <w:iCs/>
          <w:color w:val="221F1F"/>
          <w:sz w:val="18"/>
          <w:szCs w:val="18"/>
        </w:rPr>
        <w:t>.</w:t>
      </w:r>
    </w:p>
    <w:tbl>
      <w:tblPr>
        <w:tblW w:w="14992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3827"/>
        <w:gridCol w:w="3544"/>
        <w:gridCol w:w="1984"/>
        <w:gridCol w:w="1843"/>
      </w:tblGrid>
      <w:tr w:rsidR="001E3E55" w:rsidTr="001E3E55">
        <w:trPr>
          <w:trHeight w:val="20"/>
          <w:tblHeader/>
        </w:trPr>
        <w:tc>
          <w:tcPr>
            <w:tcW w:w="14992" w:type="dxa"/>
            <w:gridSpan w:val="5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1E3E55" w:rsidRDefault="001E3E55" w:rsidP="00DE1F93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Oc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ena</w:t>
            </w:r>
          </w:p>
        </w:tc>
      </w:tr>
      <w:tr w:rsidR="001E3E55" w:rsidRPr="005C11E0" w:rsidTr="001E3E55">
        <w:trPr>
          <w:trHeight w:val="20"/>
          <w:tblHeader/>
        </w:trPr>
        <w:tc>
          <w:tcPr>
            <w:tcW w:w="379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1E3E55" w:rsidRPr="005C11E0" w:rsidRDefault="001E3E55" w:rsidP="00DE1F93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Stopień dopuszczający</w:t>
            </w:r>
          </w:p>
        </w:tc>
        <w:tc>
          <w:tcPr>
            <w:tcW w:w="3827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1E3E55" w:rsidRPr="005C11E0" w:rsidRDefault="001E3E55" w:rsidP="00DE1F93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dostateczny</w:t>
            </w:r>
          </w:p>
        </w:tc>
        <w:tc>
          <w:tcPr>
            <w:tcW w:w="354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1E3E55" w:rsidRPr="005C11E0" w:rsidRDefault="001E3E55" w:rsidP="00DE1F93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dobry</w:t>
            </w:r>
          </w:p>
        </w:tc>
        <w:tc>
          <w:tcPr>
            <w:tcW w:w="1984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1E3E55" w:rsidRPr="005C11E0" w:rsidRDefault="001E3E55" w:rsidP="00DE1F93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bardzo dobry</w:t>
            </w:r>
          </w:p>
        </w:tc>
        <w:tc>
          <w:tcPr>
            <w:tcW w:w="1843" w:type="dxa"/>
            <w:tcBorders>
              <w:top w:val="single" w:sz="6" w:space="0" w:color="93C742"/>
              <w:left w:val="single" w:sz="6" w:space="0" w:color="93C742"/>
              <w:bottom w:val="single" w:sz="6" w:space="0" w:color="93C742"/>
              <w:right w:val="single" w:sz="6" w:space="0" w:color="93C742"/>
            </w:tcBorders>
            <w:shd w:val="clear" w:color="auto" w:fill="E6F0D3"/>
          </w:tcPr>
          <w:p w:rsidR="001E3E55" w:rsidRPr="005C11E0" w:rsidRDefault="001E3E55" w:rsidP="00DE1F93">
            <w:pPr>
              <w:pStyle w:val="Nagwek3"/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Stopień celujący</w:t>
            </w:r>
          </w:p>
        </w:tc>
      </w:tr>
    </w:tbl>
    <w:p w:rsidR="00A930F7" w:rsidRPr="005C11E0" w:rsidRDefault="00A930F7" w:rsidP="00757D46">
      <w:pPr>
        <w:spacing w:line="276" w:lineRule="auto"/>
        <w:rPr>
          <w:b/>
          <w:color w:val="0D0D0D" w:themeColor="text1" w:themeTint="F2"/>
          <w:sz w:val="2"/>
          <w:szCs w:val="2"/>
        </w:rPr>
      </w:pPr>
    </w:p>
    <w:tbl>
      <w:tblPr>
        <w:tblW w:w="14992" w:type="dxa"/>
        <w:tblBorders>
          <w:top w:val="single" w:sz="6" w:space="0" w:color="A7A9AB"/>
          <w:left w:val="single" w:sz="6" w:space="0" w:color="A7A9AB"/>
          <w:bottom w:val="single" w:sz="6" w:space="0" w:color="A7A9AB"/>
          <w:right w:val="single" w:sz="6" w:space="0" w:color="A7A9AB"/>
          <w:insideH w:val="single" w:sz="6" w:space="0" w:color="A7A9AB"/>
          <w:insideV w:val="single" w:sz="6" w:space="0" w:color="A7A9AB"/>
        </w:tblBorders>
        <w:shd w:val="clear" w:color="auto" w:fill="F4F8EC"/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794"/>
        <w:gridCol w:w="3827"/>
        <w:gridCol w:w="3544"/>
        <w:gridCol w:w="1984"/>
        <w:gridCol w:w="1843"/>
      </w:tblGrid>
      <w:tr w:rsidR="001E3E55" w:rsidRPr="00795C5B" w:rsidTr="00E21865">
        <w:trPr>
          <w:trHeight w:val="20"/>
        </w:trPr>
        <w:tc>
          <w:tcPr>
            <w:tcW w:w="14992" w:type="dxa"/>
            <w:gridSpan w:val="5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 xml:space="preserve">9.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Zjawiska falowe</w:t>
            </w:r>
          </w:p>
        </w:tc>
      </w:tr>
      <w:tr w:rsidR="001E3E55" w:rsidRPr="00795C5B" w:rsidTr="001E3E55">
        <w:trPr>
          <w:trHeight w:val="20"/>
        </w:trPr>
        <w:tc>
          <w:tcPr>
            <w:tcW w:w="3794" w:type="dxa"/>
            <w:shd w:val="clear" w:color="auto" w:fill="F4F8EC"/>
          </w:tcPr>
          <w:p w:rsidR="001E3E55" w:rsidRPr="005C11E0" w:rsidRDefault="001E3E55" w:rsidP="005C11E0">
            <w:pPr>
              <w:spacing w:line="288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fale płaskie, koliste i kuliste; wskazuje ich przykłady w otaczającej rzeczywistości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odbicia od powierzchni płaskiej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 powierzchni sferycznej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rozproszenia światła przy odbiciu od powierzchni chropowatej; wskazuje jego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zjawisko załamania światła na granicy dwóch ośrodków różniących się prędkością rozchodzenia się światła; wskazuje kierunek załamania; podaje przykłady wykorzystania zjawiska załamania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praktyce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białe jako mieszaninę barw, ilustruje to rozszczepieniem światła w pryzmacie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prostoliniowe rozchodzenie się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ośrodku jednorodnym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zasadę superpozycji fal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rozróżnia światło spolaryzowane i niespolaryzowane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fale koliste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płaskie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demonstruje rozpraszanie się światła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ośrodku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</w:t>
            </w:r>
          </w:p>
          <w:p w:rsidR="001E3E55" w:rsidRPr="005C11E0" w:rsidRDefault="001E3E55" w:rsidP="005C11E0">
            <w:pPr>
              <w:spacing w:line="288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(ilustruje na schematycznym rysunku) i opisuje obserwacje, formułuje wnioski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88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 lub problemy: 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:rsidR="001E3E55" w:rsidRPr="00007E61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88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Dopplera,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przedstawia 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różnych postaciach,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zapisuje wynik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ilustruje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:rsidR="001E3E55" w:rsidRPr="005C11E0" w:rsidRDefault="001E3E55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rozchodzenie się fal na powierzchni wody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dźwięku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powietrzu na podstawie obrazu powierzchni falowych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prawo odbicia do wyjaśniania zjawisk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wykonywana obliczeń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opisuje zjawisko rozproszenia światła na niejednorodnościach ośrodka; wskazuje jego przykłady w otaczającej rzeczywistości</w:t>
            </w:r>
          </w:p>
          <w:p w:rsidR="001E3E55" w:rsidRPr="00007E61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 w przyrodzie wynikających z rozpraszania światła: błękitny kolor nieba, czerwony kolor zachodzącego słońca</w:t>
            </w:r>
          </w:p>
          <w:p w:rsidR="001E3E55" w:rsidRPr="00007E61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wskazuje i opisuje przykłady zjawisk związanych z załamaniem światła, np.: złudzenia optyczne, fatamorgana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zjawiska jednoczesnego odbicia i załamania światła na granicy dwóch ośrodków różniących się prędkością rozchodzenia się światła; opisuje zjawisko całkowitego wewnętrznego odbicia;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kąta granicznego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działanie światłowodu jako przykład wykorzystania zjawiska całkowitego wewnętrznego odbicia,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wskazuje jego zastosowania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rozszczepienie światła przez kroplę wody; opisuje widmo światła białego jako mieszaninę fal o różnych częstotliwościach</w:t>
            </w:r>
          </w:p>
          <w:p w:rsidR="001E3E55" w:rsidRPr="00007E61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zjawisk optycznych w przyrodzie i atmosferze, powstających dzięki rozszczepieniu światła (tęcza, halo)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jakościowo dyfrakcję fali na szczelinie – związek pomiędzy dyfrakcją na szczelinie a szerokością szczeliny i długością fali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dyfrakcja fal, wskazuje jej przykłady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otaczającej rzeczywistości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zjawisko interferencji fal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przestrzenny obraz interferencji; podaje warunki wzmocnienia oraz wygaszenia się fal</w:t>
            </w:r>
          </w:p>
          <w:p w:rsidR="001E3E55" w:rsidRPr="00007E61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wskazuje przykłady zjawisk optycznych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obserwowanych dzięki dyfrakcji i interferencji światła w przyrodzie (barwy niektórych organizmów żywych, baniek mydlanych) i 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 atmosferze (wieniec,</w:t>
            </w:r>
            <w:r w:rsidRPr="00007E61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 xml:space="preserve"> iryzacja chmury, widmo Brockenu, gloria)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światło jako falę elektromagnetyczną poprzeczną oraz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polaryzację światła wynikającą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poprzecznego charakteru fali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działanie polaryzatora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przykłady wykorzystania polaryzacji światła, np.: ekrany LCD, niektóre gatunki zwierząt, które widzą światło spolaryzowane, okulary polaryzacyjne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analizuje </w:t>
            </w:r>
            <w:r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jakościowo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 Dopplera; podaje przykłady występowania zjawiska Dopplera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efekt Dopplera dla fal elektromagnetycznych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przykłady wykorzystania efektu Dopplera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demonstrujerozproszenie fal przy odbiciu od powierzchni nieregularnej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zjawisko załamania światła na granicy ośrodków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demonstruje odbicie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załamanie światła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zjawisko dyfrakcji fal na wodzie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fal dźwiękowych i interferencję światła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interferencję światła na siatce dyfrakcyjnej</w:t>
            </w:r>
          </w:p>
          <w:p w:rsidR="001E3E55" w:rsidRPr="00007E61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007E61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obserwuje wygaszanie światła po przejściu przez dwa polaryzatory ustawione prostopadle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opisuje, ilustruje na schematycznym rysunku, analizuje i wyjaśnia obserwacje; formułuje wnioski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:rsidR="001E3E55" w:rsidRPr="00007E61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007E61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dyfrakcją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ilustruje, ustala i/lub uzasadnia odpowiedzi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dokonuje syntezy wiedzy o zjawiskach falowych;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lastRenderedPageBreak/>
              <w:t>przedstawia najważniejsze pojęcia, zasady i zależności; prezentuje efekty własnej pracy, np. wyniki doświadczeń domowych</w:t>
            </w:r>
          </w:p>
          <w:p w:rsidR="001E3E55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przedstawionych materiałów źródłowych dotyczących treści tego rozdziału, w szczególności: zjawiska załamania fal,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falowej teorii fal elektromagnetycznych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  <w:r w:rsidRPr="00007E61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zjawisk optycznych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, </w:t>
            </w:r>
            <w:r w:rsidRPr="00007E61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efektu Dopplera</w:t>
            </w:r>
          </w:p>
          <w:p w:rsidR="001E3E55" w:rsidRDefault="001E3E55" w:rsidP="00E81EA9">
            <w:pPr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  <w:p w:rsidR="001E3E55" w:rsidRPr="005C11E0" w:rsidRDefault="001E3E55" w:rsidP="00E81EA9">
            <w:pPr>
              <w:spacing w:line="276" w:lineRule="auto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54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2A290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optycznych w przyrodzie wynikających z rozpraszania światła: błękitny kolor nieba, czerwony kolor zachodzącego Słońca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zależność między kątami podania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– prawo Snelliusa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zjawiska załamania światła na granicy ośrodków</w:t>
            </w:r>
          </w:p>
          <w:p w:rsidR="001E3E55" w:rsidRPr="002A290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wyjaśnia przyczyny zjawisk związanych z załamaniem światła, np.: złudzenia optyczne, fatamorgana (miraże)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zapisuje prawo Snelliusa dla kąta granicznego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omawia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inne niż światłowód przykłady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zjawiska całkowitego wewnętrznego odbicia(np. fal dźwiękowych)</w:t>
            </w:r>
          </w:p>
          <w:p w:rsidR="001E3E55" w:rsidRPr="002A290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drugą tęczę jako przykład zjawiska optycznego powstającego dzięki rozszczepieniu światła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doświadczalnie obserwuje zjawisko dyfrakcji światła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praktyczne znaczenie dyfrakcji światła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dyfrakcji dźwięku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stosuje zasadę superpozycji fal do wyjaśniania zjawisk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fal dźwiękowych i interferencji światła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wyjaśnia) zjawisko interferencji fal i przestrzenny obraz interferencji; opisuje zależność przestrzennego obrazu interferencji od długości fali i odległości między źródłami fal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rozróżnia światło spójne i światło niespójne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 wyniki obserwacji interferencji światła na siatce dyfrakcyjnej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obraz powstający po przejściu światła przez siatkę dyfrakcyjną;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jakościowo zjawisko interferencji wiązek światła odbitych od dwóch powierzchni cienkiej warstwy</w:t>
            </w:r>
          </w:p>
          <w:p w:rsidR="001E3E55" w:rsidRPr="002A290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przykłady zjawisk optycznych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lastRenderedPageBreak/>
              <w:t>obserwowanych dzięki dyfrakcji i interferencji światła: w przyrodzie (barwy niektórych organizmów żywych, baniek mydlanych) i 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  <w:vertAlign w:val="superscript"/>
              </w:rPr>
              <w:t>D</w:t>
            </w:r>
            <w:r w:rsidRPr="002A2900">
              <w:rPr>
                <w:rFonts w:ascii="HelveticaNeueLT Pro 55 Roman" w:hAnsi="HelveticaNeueLT Pro 55 Roman"/>
                <w:iCs/>
                <w:color w:val="0D0D0D" w:themeColor="text1" w:themeTint="F2"/>
                <w:sz w:val="15"/>
                <w:szCs w:val="15"/>
                <w:highlight w:val="lightGray"/>
              </w:rPr>
              <w:t>w atmosferze (wieniec, iryzacja chmury, widmo Brockenu, gloria)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obserwacjęwygaszania światła po przejściu przez dwa polaryzatory ustawioneprostopadle oraz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obserwację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polaryzacji przy odbiciu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przykłady występowania polaryzacji światła, np.: ekrany LCD, niektóre gatunki zwierząt, które widzą światło spolaryzowane,  okulary polaryzacyjne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interpretuje wzór opisujący efekt Dopplera; stosuje go do wyjaśniania zjawisk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omawia na wybranych przykładach powstawanie fali uderzeniowej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(typowe) zadania lub problemy dotyczące treści tego rozdziału,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szczególności: 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 zjawiska odbicia fal (np. lustra weneckie, barwy ciał), 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 projekty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wybranych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</w:t>
            </w:r>
          </w:p>
        </w:tc>
        <w:tc>
          <w:tcPr>
            <w:tcW w:w="198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Zjawiska falowe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opisem fal i zjawiskiem ich odbicia oraz rozpraszaniem światła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fal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dotyczące odbicia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załamania światła</w:t>
            </w:r>
          </w:p>
          <w:p w:rsidR="001E3E55" w:rsidRPr="002A290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związane z opisem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tęczy i halo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dyfrakcją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interferencją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polaryzacji światła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efektem Dopplera;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hipotezy; projektuje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okulary polaryzacyjne</w:t>
            </w:r>
          </w:p>
          <w:p w:rsidR="001E3E55" w:rsidRPr="005C11E0" w:rsidRDefault="001E3E55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4F8EC"/>
          </w:tcPr>
          <w:p w:rsidR="001E3E55" w:rsidRDefault="001E3E55" w:rsidP="001E3E55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  <w:p w:rsidR="001E3E55" w:rsidRPr="001E3E55" w:rsidRDefault="001E3E55" w:rsidP="001E3E55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1E3E55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1E3E55" w:rsidRPr="00795C5B" w:rsidTr="003B7BE4">
        <w:trPr>
          <w:trHeight w:val="20"/>
        </w:trPr>
        <w:tc>
          <w:tcPr>
            <w:tcW w:w="14992" w:type="dxa"/>
            <w:gridSpan w:val="5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10. Fizyka atomowa</w:t>
            </w:r>
          </w:p>
        </w:tc>
      </w:tr>
      <w:tr w:rsidR="001E3E55" w:rsidRPr="00795C5B" w:rsidTr="001E3E55">
        <w:trPr>
          <w:trHeight w:val="20"/>
        </w:trPr>
        <w:tc>
          <w:tcPr>
            <w:tcW w:w="379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informuje, na czym polega zjawisko fotoelektryczne;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wskazuje przyczyny efektu cieplarnianego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widma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jakościowo uproszczony model budowy atomu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AC4BD9">
              <w:rPr>
                <w:rFonts w:ascii="HelveticaNeueLT Pro 55 Roman" w:hAnsi="HelveticaNeueLT Pro 55 Roman"/>
                <w:color w:val="0D0D0D" w:themeColor="text1" w:themeTint="F2"/>
                <w:spacing w:val="-4"/>
                <w:w w:val="98"/>
                <w:sz w:val="15"/>
                <w:szCs w:val="15"/>
              </w:rPr>
              <w:t>przeprowadza doświadczenia, korzystając z ich opisu: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promieniowanie termiczne</w:t>
            </w:r>
          </w:p>
          <w:p w:rsidR="001E3E55" w:rsidRPr="005C11E0" w:rsidRDefault="001E3E55" w:rsidP="005C11E0">
            <w:pPr>
              <w:numPr>
                <w:ilvl w:val="0"/>
                <w:numId w:val="17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świetlówki;</w:t>
            </w:r>
          </w:p>
          <w:p w:rsidR="001E3E55" w:rsidRPr="005C11E0" w:rsidRDefault="001E3E55" w:rsidP="005C11E0">
            <w:pPr>
              <w:spacing w:line="276" w:lineRule="auto"/>
              <w:ind w:left="164"/>
              <w:jc w:val="both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przedstawia wyniki obserwacji, formułuje wnioski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zadanialub problemy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</w:p>
          <w:p w:rsidR="001E3E55" w:rsidRPr="002A290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zasadami zaokrąglania,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ustala odpowiedzi, czytelnie przedstawia odpowiedzi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rozwiązania</w:t>
            </w:r>
          </w:p>
          <w:p w:rsidR="001E3E55" w:rsidRPr="005C11E0" w:rsidRDefault="001E3E55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fotoelektryczne jako wywołane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częstotliwości większej od granicznej; wskazuje i opisuje przykłady tego zjawiska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opisuje dualizm korpuskularno-falowy światła; wyjaśnia pojęcie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jego energii;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interpretuje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energię fotonu,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stosuje go do obliczeń </w:t>
            </w:r>
          </w:p>
          <w:p w:rsidR="001E3E55" w:rsidRPr="002A2900" w:rsidRDefault="001E3E55" w:rsidP="002A290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elektronowoltu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interpetuje podany wzór na długość fali de Broglie’a, stosuje go do obliczeń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wynik obserwacji promieniowania termicznego, formułuje wniosek</w:t>
            </w:r>
          </w:p>
          <w:p w:rsidR="001E3E55" w:rsidRPr="002A290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analizuje na wybranych przykładach promieniowanie termiczne  ciał i jego zależność od temperatury, wskazuje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przykłady wykorzystania tej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zależności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ciała doskonale czarnego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wskazuje ciała, które w przybliżeniu są jego przykładami i omawia ich promieniowanie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skutki efektu cieplarnianego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przypadku przyrody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ludzi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główne źródła emisji gazów cieplarnianych; porównuje je pod względem stopnia przyczyniania się do efektu  cieplarnianego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sposoby ograniczania efektu cieplarnianego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żarówki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świetlówki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widma ciągłe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liniowe oraz widma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lastRenderedPageBreak/>
              <w:t>emisyjne i absorpcyjne; opisuje jakościowo pochodzenie 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 gazów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porównuje widma emisyjne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absorpcyjne tej samej substancji, opisuje je jakościowo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orbit dozwolonych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; informuje, że energia elektronu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atomie nie może być dowolna, opisuje jakościowo jej zależność od odległości elektronu od jądra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rozróżnia stan podstawowy atomu i jego stany wzbudzone; interpretuje linie widmowe jako skutek przejść między poziomami energetycznymi w atomach w związku z emisją lub absorpcją kwantu światła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zjawisko jonizacji jako wywoływane tylko przez promieniowanie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częstotliwości większej od granicznej; posługuje 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 jonizacji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podaje postulaty Bohra; opisuje model atomu Bohra, wskazuje jego ograniczenia; wykazuje, że promień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atomie wodoru jest proporcjonalny do kwadratu numeru tej orbity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widmo wodoru na podstawie zdjęcia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:rsidR="001E3E55" w:rsidRPr="002A290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i promieniowania termicznego ciał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stosuje do obliczeń związek gęstości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objętością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wykonuje obliczenia, posługując się kalkulatorem; ustala i/lub uzasadnia odpowiedzi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rozdziału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Fizyka atomowa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informacjami pochodzącymi z analizy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przedstawionych materiałów źródłowych dotyczących treści tego rozdziału, w szczególności: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efektu  cieplarnianego,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mechaniki kwantowej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obserwacji </w:t>
            </w:r>
          </w:p>
        </w:tc>
        <w:tc>
          <w:tcPr>
            <w:tcW w:w="354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wyjaśnia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przykładach mechanizm zjawiska fotoelektrycznego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stosuje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do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wyjaśniania zjawisk wzór na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energię fotonu 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pojęcia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energiifotonu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oraz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pracy wyjścia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analizie bilansu energetycznego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zjawiska fotoelektrycznego, wyznacza energię kinetyczną wybitego elektronu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zjawiska dyfrakcji oraz interferencji elektronów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innych cząstek, podaje przykłady ich wykorzystania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pacing w:val="-2"/>
                <w:sz w:val="15"/>
                <w:szCs w:val="15"/>
              </w:rPr>
              <w:t>fal materii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(fal de Broglie’a); stosuje podany wzór na długość fali de Broglie’a do wyjaśniania zjawisk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uzasadnia, że pomiędzy mikroświatem a makroświatem nie ma wyraźnej granicy; uzasadnia, dlaczego w życiu codziennym nie obserwujemy falowej natury ciał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vertAlign w:val="superscript"/>
                <w:lang w:eastAsia="en-US"/>
              </w:rPr>
              <w:t>D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analizuje zależność mocy ich promieniowania od jego częstotliwości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przypadku Słońca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włókna żarówki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efekt cieplarniany; opisuje jego powstawanie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wyjaśnia, dlaczego prążki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widmach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absorpcyjnych dla danego gazu przy tych samych częstotliwościach znajdują się 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w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tych samych miejscach 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wyznacza promień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-tej orbity elektronu w atomie wodoru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seryjny układ linii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 xml:space="preserve">widmowych na przykładzie widma atomu wodoru;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wzorami Balmera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Rydberga, stosuje je do obliczeń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wzorem na energię elektronu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atomie wodoru na 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n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-tej orbicie,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interpretuje ten wzór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promieniowania termicznego ciał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efektu cieplarnianego i jego ograniczania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analizą oraz 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widm emisyjnych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absorpcyjnych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zjawiska jonizacji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modelu atomu Bohra oraz widm atomu wodoru;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analizy materiałów źródłowych, które dotyczą treści tego rozdziału, w szczególności: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zjawisk fotoelektrycznego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natury światła, </w:t>
            </w:r>
            <w:r w:rsidRPr="002A290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odkryć kluczowych dla rozwoju kwantowej teorii promieniowania (założenie Plancka),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wykorzystania analizy promieniowania (widm) podczas poznawania budowy gwiazd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jako metody współczesnej kryminalistyki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planuje przebieg wybranych doświadczeń domowych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weryfikuje hipotezy; prezentuje przedstawiony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</w:t>
            </w:r>
          </w:p>
        </w:tc>
        <w:tc>
          <w:tcPr>
            <w:tcW w:w="198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wykazuje, że model Bohra wyjaśnia wzór Rydberga;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analizuje różne modele wybranego zjawiska</w:t>
            </w:r>
          </w:p>
          <w:p w:rsidR="001E3E55" w:rsidRPr="005C11E0" w:rsidRDefault="001E3E55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atomowa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zjawisk fotoelektrycznego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falami materii</w:t>
            </w:r>
          </w:p>
          <w:p w:rsidR="001E3E55" w:rsidRPr="002A290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2A290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2A290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promieniowania termicznego ciał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 powstawania widm liniowych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zjawiska jonizacji oraz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widm atomu wodoru;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tematyką 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doświadczeń domowych oraz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:rsidR="001E3E55" w:rsidRPr="005C11E0" w:rsidRDefault="001E3E55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4F8EC"/>
          </w:tcPr>
          <w:p w:rsidR="001E3E55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  <w:p w:rsidR="001E3E55" w:rsidRPr="001E3E55" w:rsidRDefault="001E3E55" w:rsidP="001E3E55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1E3E55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  <w:tr w:rsidR="001E3E55" w:rsidRPr="00795C5B" w:rsidTr="00765DFD">
        <w:trPr>
          <w:trHeight w:val="20"/>
        </w:trPr>
        <w:tc>
          <w:tcPr>
            <w:tcW w:w="14992" w:type="dxa"/>
            <w:gridSpan w:val="5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jc w:val="center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 xml:space="preserve">11. Fizyka jądrowa. 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Gwiazdy</w:t>
            </w:r>
            <w:r w:rsidRPr="00AC4BD9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/>
                <w:bCs/>
                <w:color w:val="0D0D0D" w:themeColor="text1" w:themeTint="F2"/>
                <w:sz w:val="15"/>
                <w:szCs w:val="15"/>
              </w:rPr>
              <w:t>Wszechświat</w:t>
            </w:r>
          </w:p>
        </w:tc>
      </w:tr>
      <w:tr w:rsidR="001E3E55" w:rsidRPr="00795C5B" w:rsidTr="001E3E55">
        <w:trPr>
          <w:trHeight w:val="20"/>
        </w:trPr>
        <w:tc>
          <w:tcPr>
            <w:tcW w:w="3794" w:type="dxa"/>
            <w:shd w:val="clear" w:color="auto" w:fill="F4F8EC"/>
          </w:tcPr>
          <w:p w:rsidR="001E3E55" w:rsidRPr="005C11E0" w:rsidRDefault="001E3E55" w:rsidP="005C11E0">
            <w:pPr>
              <w:spacing w:line="264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posługuje się pojęciami: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pierwiastek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>jądro atomowe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5"/>
                <w:szCs w:val="15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izotop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proton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,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neutron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>elektron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4"/>
                <w:w w:val="99"/>
                <w:sz w:val="14"/>
                <w:szCs w:val="14"/>
                <w:lang w:eastAsia="en-US"/>
              </w:rPr>
              <w:t xml:space="preserve"> do opisu składu materii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informuje, że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niezjonizowanym atomie liczba elektronów poruszających się wokół jądra jest równa liczbie protonów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jądrze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obserwuje wykrywanie promieniotwórczości różnych substancji; przedstawia wyniki obserwacji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reakcje chemiczne od reakcji jądrowych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>podaje przykłady wykorzystania reakcji rozszczepienia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warunki, w jakich może zachodzić reakcja termojądrowa przemiany wodoru w hel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podaje reakcje termojądrowe przemiany wodoru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hel jako źródło energii Słońca oraz podaje warunki ich zachodzenia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podaje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przybliżony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wiek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Słońca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wskazuje początkową masę gwiazdy jako czynnik warunkujący jej ewolucję</w:t>
            </w:r>
          </w:p>
          <w:p w:rsidR="001E3E55" w:rsidRPr="00C306EB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przybliżony wiek Wszechświata</w:t>
            </w:r>
          </w:p>
          <w:p w:rsidR="001E3E55" w:rsidRPr="005C11E0" w:rsidRDefault="001E3E55" w:rsidP="005C11E0">
            <w:pPr>
              <w:numPr>
                <w:ilvl w:val="0"/>
                <w:numId w:val="7"/>
              </w:numPr>
              <w:tabs>
                <w:tab w:val="clear" w:pos="360"/>
              </w:tabs>
              <w:spacing w:line="264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proste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zadanialub problemy: 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ilustruje na schematycznych rysunkach jądra wybranych izotopów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64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:rsidR="001E3E55" w:rsidRPr="005C11E0" w:rsidRDefault="001E3E55" w:rsidP="005C11E0">
            <w:pPr>
              <w:numPr>
                <w:ilvl w:val="1"/>
                <w:numId w:val="7"/>
              </w:numPr>
              <w:tabs>
                <w:tab w:val="clear" w:pos="144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masy,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 szczególności: 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kluczowe, przelicza jednostki, wykonuje obliczenia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zapisuje wynik zgodnie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zasadami 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pacing w:val="-4"/>
                <w:sz w:val="15"/>
                <w:szCs w:val="15"/>
              </w:rPr>
              <w:t>zaokrąglania, z zachowaniem liczby cyfr znaczących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,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lastRenderedPageBreak/>
              <w:t>ustala odpowiedzi, czytelnie przedstawia odpowiedzi i rozwiązania</w:t>
            </w:r>
          </w:p>
          <w:p w:rsidR="001E3E55" w:rsidRPr="005C11E0" w:rsidRDefault="001E3E55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3827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opisuje skład jądra atomowego na podstawie liczb masowej</w:t>
            </w:r>
            <w:r w:rsidRPr="00AC4BD9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 i 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atomowej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 xml:space="preserve">się pojęciem </w:t>
            </w:r>
            <w:r w:rsidRPr="005C11E0">
              <w:rPr>
                <w:rFonts w:ascii="HelveticaNeueLT Pro 55 Roman" w:eastAsia="Calibri" w:hAnsi="HelveticaNeueLT Pro 55 Roman"/>
                <w:i/>
                <w:color w:val="0D0D0D" w:themeColor="text1" w:themeTint="F2"/>
                <w:sz w:val="15"/>
                <w:szCs w:val="15"/>
                <w:lang w:eastAsia="en-US"/>
              </w:rPr>
              <w:t>sił przyciągania jądrowego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na czym polega promieniotwórczość naturalna; wymienia wybrane metody wykrywania promieniowania jądrowego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opisuje obserwacje związane z wykrywaniem promieniotwórczości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5"/>
                <w:szCs w:val="15"/>
              </w:rPr>
              <w:t xml:space="preserve"> różnych substancji; podaje przykłady substancji emitujących promieniowanie jądrowe w otaczającej rzeczywistości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właściwości promieniowania jądrowego; rozróżnia promieniowanie: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), 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gamma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7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</w:p>
          <w:p w:rsidR="001E3E55" w:rsidRPr="00C306EB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zastosowania zjawiska promieniotwórczości w technice i medycynie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odróżnia promieniowanie jonizujące od promieniowania niejonizującego; informuje, że promieniowanie jonizujące wpływa na materię oraz na organizmy żywe</w:t>
            </w:r>
          </w:p>
          <w:p w:rsidR="001E3E55" w:rsidRPr="00C306EB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podaje przykłady wykorzystywania promieniowania jądrowego w medycynie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powstawanie promieniowania gamma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rozpady alfa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1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beta (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sym w:font="Symbol" w:char="F062"/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); zapisuje reakcje jądrowe, stosując zasadę zachowania liczby nukleonów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zasadę zachowania ładunku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rozpad izotopu promieniotwórczego; 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czasu połowicznego rozpadu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, podaje przykłady zastosowania prawa połowicznego rozpadu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opisuje zależność liczby jąder lub masy izotopu promieniotwórczego od czasu, szkicuje wykres tej zależności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reakcję rozszczepienia jądra uranu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235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U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wyniku pochłonięcia neutronu, uzupełnia zapis takiej reakcji; podaje warunki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zajścia reakcji łańcuchowej; informuje, co to jest masa krytyczna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zasadę działania elektrowni jądrowej oraz wymienia korzyści i niebezpieczeństwa płynące z energetyki jądrowej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reakcję termojądrową przemiany wodoru w hel – reakcję syntezy termojądrowej – zachodzącą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gwiazdach; zapisuje i omawia reakcję termojądrową na przykładzie syntezy jąder trytu i deuteru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ograniczenia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perspektywy wykorzystania energii termojądrowej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stwierdza, że ciało emitujące energię traci masę; interpretuje i stosuje do obliczeń wzór wyrażający równoważność energii i masy</w:t>
            </w:r>
            <m:oMath>
              <m:r>
                <w:rPr>
                  <w:rFonts w:ascii="Cambria Math" w:hAnsi="Cambria Math"/>
                  <w:color w:val="0D0D0D" w:themeColor="text1" w:themeTint="F2"/>
                  <w:sz w:val="15"/>
                  <w:szCs w:val="15"/>
                </w:rPr>
                <m:t>E=m∙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D0D0D" w:themeColor="text1" w:themeTint="F2"/>
                      <w:sz w:val="15"/>
                      <w:szCs w:val="15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color w:val="0D0D0D" w:themeColor="text1" w:themeTint="F2"/>
                      <w:sz w:val="15"/>
                      <w:szCs w:val="15"/>
                    </w:rPr>
                    <m:t>2</m:t>
                  </m:r>
                </m:sup>
              </m:sSup>
            </m:oMath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pojęciami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deficytu masy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oblicza te wielkości dla dowolnego izotopu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stosuje zasadę zachowania energii do opisu reakcji jądrowych</w:t>
            </w:r>
          </w:p>
          <w:p w:rsidR="001E3E55" w:rsidRPr="00C306EB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opisuje, jak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Słońce będzie produkować energię, gdy wodór się skończy – reakcję przemiany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 xml:space="preserve"> helu w węgiel</w:t>
            </w:r>
          </w:p>
          <w:p w:rsidR="001E3E55" w:rsidRPr="00C306EB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 (czerwony olbrzym, mgławica planetarna, biały karzeł)</w:t>
            </w:r>
          </w:p>
          <w:p w:rsidR="001E3E55" w:rsidRPr="00C306EB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opisuje elementy ewolucji gwiazd: najlżejszych, o masie podobnej do masy </w:t>
            </w: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Słońca, oraz gwiazd masywniejszych od Słońca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>; omawia supernowe i czarne dziury</w:t>
            </w:r>
          </w:p>
          <w:p w:rsidR="001E3E55" w:rsidRPr="00C306EB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Wielki Wybuch jako początek znanego nam Wszechświata; opisuje jakościowo rozszerzanie się Wszechświata – ucieczkę galaktyk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wymienia najważniejsze metody badania kosmosu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81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typowe zadania lub problemy: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związane z opisem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lang w:eastAsia="en-US"/>
              </w:rPr>
              <w:t>składu jądra atomowego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właściwościami promieniowania jądrowego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reakcją oraz 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masy</w:t>
            </w:r>
          </w:p>
          <w:p w:rsidR="001E3E55" w:rsidRPr="005C11E0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:rsidR="001E3E55" w:rsidRPr="00C306EB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:rsidR="001E3E55" w:rsidRPr="00C306EB" w:rsidRDefault="001E3E55" w:rsidP="005C11E0">
            <w:pPr>
              <w:numPr>
                <w:ilvl w:val="0"/>
                <w:numId w:val="11"/>
              </w:numPr>
              <w:tabs>
                <w:tab w:val="clear" w:pos="360"/>
              </w:tabs>
              <w:spacing w:line="281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wyodrębnia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tekstów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ilustracji informacje kluczowe; posługuje się tablicami fizycznymi oraz kartą wybranych wzorów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stałych; uzupełnia zapisy reakcji jądrowych; wykonuje obliczenia szacunkowe, posługuje się kalkulatorem, analizuje otrzymany wynik; ustala i/lub uzasadnia odpowiedzi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dokonuje syntezy wiedzy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przedstawia najważniejsze pojęcia, zasady i zależności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>posługuje się informacjami pochodzącymi z analizy przedstawionych materiałów źródłowych dotyczących treści tego rozdziału,</w:t>
            </w:r>
            <w:r w:rsidRPr="00D561CD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szczególności: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  <w:highlight w:val="lightGray"/>
              </w:rPr>
              <w:t>historii odkryć kluczowych dla rozwoju fizyki jądrowej, historii badań promieniotwórczości naturalnej,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2"/>
                <w:sz w:val="15"/>
                <w:szCs w:val="15"/>
              </w:rPr>
              <w:t xml:space="preserve"> energii jądrowej, reakcji jądrowych, równoważności masy-energii, </w:t>
            </w:r>
            <w:r w:rsidRPr="005C11E0">
              <w:rPr>
                <w:rFonts w:ascii="HelveticaNeueLT Pro 55 Roman" w:eastAsia="Calibri" w:hAnsi="HelveticaNeueLT Pro 55 Roman"/>
                <w:color w:val="0D0D0D" w:themeColor="text1" w:themeTint="F2"/>
                <w:spacing w:val="-2"/>
                <w:sz w:val="15"/>
                <w:szCs w:val="15"/>
                <w:lang w:eastAsia="en-US"/>
              </w:rPr>
              <w:t>ewolucji gwiazd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efekty własnej pracy, np.: analizy wskazanego tekstu, wybranych obserwacji</w:t>
            </w:r>
          </w:p>
        </w:tc>
        <w:tc>
          <w:tcPr>
            <w:tcW w:w="354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omawia doświadczenie Rutherforda</w:t>
            </w:r>
          </w:p>
          <w:p w:rsidR="001E3E55" w:rsidRPr="005C11E0" w:rsidRDefault="001E3E55" w:rsidP="005C11E0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wybrane metody wykrywania promieniowania jądrowego</w:t>
            </w:r>
          </w:p>
          <w:p w:rsidR="001E3E55" w:rsidRPr="00C306EB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zastosowania zjawiska promieniotwórczości w technice i medycynie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opisuje wpływ promieniowania jonizującego na organizmy żywe</w:t>
            </w:r>
          </w:p>
          <w:p w:rsidR="001E3E55" w:rsidRPr="00C306EB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przykłady wykorzystania promieniowania jądrowego w medycynie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wykorzystuje do obliczeń wykres zależności liczby jąder izotopu promieniotwórczego od czasu 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opisuje zasadę datowania substancji – skał, zabytków, szczątków organicznych – na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pacing w:val="-4"/>
                <w:sz w:val="14"/>
                <w:szCs w:val="14"/>
              </w:rPr>
              <w:t>podstawie zawartości izotopów promieniotwórczych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; stosuje ją do obliczeń</w:t>
            </w:r>
          </w:p>
          <w:p w:rsidR="001E3E55" w:rsidRPr="00C306EB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omawia budowę reaktora jądrowego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wyjaśnia, dlaczego żelazo jest pierwiastkiem granicznym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możliwościach pozyskiwania energii jądrowej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vertAlign w:val="superscript"/>
              </w:rPr>
              <w:t>D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posługuje się pojęciem </w:t>
            </w:r>
            <w:r w:rsidRPr="005C11E0">
              <w:rPr>
                <w:rFonts w:ascii="HelveticaNeueLT Pro 55 Roman" w:hAnsi="HelveticaNeueLT Pro 55 Roman"/>
                <w:i/>
                <w:color w:val="0D0D0D" w:themeColor="text1" w:themeTint="F2"/>
                <w:sz w:val="15"/>
                <w:szCs w:val="15"/>
              </w:rPr>
              <w:t>energii spoczynkowej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; 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oblicza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energię wyzwoloną podczas reakcji jądrowych przez porównanie mas substratów i produktów reakcji</w:t>
            </w:r>
          </w:p>
          <w:p w:rsidR="001E3E55" w:rsidRPr="00C306EB" w:rsidRDefault="001E3E55" w:rsidP="005C11E0">
            <w:pPr>
              <w:numPr>
                <w:ilvl w:val="0"/>
                <w:numId w:val="6"/>
              </w:numPr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opisuje powstawanie pierwiastków we Wszechświecie oraz ewolucję i dalsze losy Wszechświata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rozwiązuje złożone (typowe) zadania lub problemy: 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organizmy żywe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lastRenderedPageBreak/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reakcją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</w:t>
            </w:r>
          </w:p>
          <w:p w:rsidR="001E3E55" w:rsidRPr="00C306EB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>dotyczące życia Słońca</w:t>
            </w:r>
          </w:p>
          <w:p w:rsidR="001E3E55" w:rsidRPr="00C306EB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</w:pPr>
            <w:r w:rsidRPr="00C306EB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  <w:highlight w:val="lightGray"/>
              </w:rPr>
              <w:t xml:space="preserve">dotyczące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Wszechświata;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posługuje się informacjami pochodzącymi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analizy materiałów źródłowych dotyczących treści tego rozdziału, w szczególności: skutków i zastosowań promieniowania jądrowego, występowania oraz wykorzystania izotopów promieniotwórczych (np. występowanie radonu, pozyskiwanie helu), reakcji jądrowych, równoważności masy-energii, </w:t>
            </w:r>
            <w:r w:rsidRPr="00C306EB">
              <w:rPr>
                <w:rFonts w:ascii="HelveticaNeueLT Pro 55 Roman" w:eastAsia="Calibri" w:hAnsi="HelveticaNeueLT Pro 55 Roman"/>
                <w:color w:val="0D0D0D" w:themeColor="text1" w:themeTint="F2"/>
                <w:sz w:val="15"/>
                <w:szCs w:val="15"/>
                <w:highlight w:val="lightGray"/>
                <w:lang w:eastAsia="en-US"/>
              </w:rPr>
              <w:t xml:space="preserve">ewolucji gwiazd, </w:t>
            </w:r>
            <w:r w:rsidRPr="00C306EB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  <w:highlight w:val="lightGray"/>
              </w:rPr>
              <w:t>historii badań dziejów Wszechświata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prezentuje efekty własnej pracy, np. analizy samodzielnie wyszukanego tekstu, wybranych obserwacji, realizacji przedstawionego projektu </w:t>
            </w:r>
          </w:p>
        </w:tc>
        <w:tc>
          <w:tcPr>
            <w:tcW w:w="1984" w:type="dxa"/>
            <w:shd w:val="clear" w:color="auto" w:fill="F4F8EC"/>
          </w:tcPr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  <w:lastRenderedPageBreak/>
              <w:t>Uczeń:</w:t>
            </w:r>
          </w:p>
          <w:p w:rsidR="001E3E55" w:rsidRPr="005C11E0" w:rsidRDefault="001E3E55" w:rsidP="005C11E0">
            <w:pPr>
              <w:numPr>
                <w:ilvl w:val="0"/>
                <w:numId w:val="5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rozwiązuje złożone (nietypowe) zadania lub problemy dotyczące treści rozdziału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Fizyka jądrowa. Gwiazdy</w:t>
            </w:r>
            <w:r w:rsidRPr="00AC4BD9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i/>
                <w:iCs/>
                <w:color w:val="0D0D0D" w:themeColor="text1" w:themeTint="F2"/>
                <w:sz w:val="15"/>
                <w:szCs w:val="15"/>
              </w:rPr>
              <w:t>Wszechświat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,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w 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szczeg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ó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lno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ś</w:t>
            </w: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ci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: 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wpływu promieniowania jonizującego na materię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na organizmy żywe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dotyczące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reakcji jądrowych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czasem połowicznego rozpadu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>związane</w:t>
            </w:r>
            <w:r w:rsidRPr="00AC4BD9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energią jądrową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bCs/>
                <w:color w:val="0D0D0D" w:themeColor="text1" w:themeTint="F2"/>
                <w:sz w:val="15"/>
                <w:szCs w:val="15"/>
              </w:rPr>
              <w:t>energią syntezy termojądrowej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dotyczące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równoważności energii i masy</w:t>
            </w:r>
          </w:p>
          <w:p w:rsidR="001E3E55" w:rsidRPr="005C11E0" w:rsidRDefault="001E3E55" w:rsidP="005C11E0">
            <w:pPr>
              <w:numPr>
                <w:ilvl w:val="0"/>
                <w:numId w:val="14"/>
              </w:numPr>
              <w:tabs>
                <w:tab w:val="clear" w:pos="700"/>
              </w:tabs>
              <w:spacing w:line="276" w:lineRule="auto"/>
              <w:ind w:left="328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snapToGrid w:val="0"/>
                <w:color w:val="0D0D0D" w:themeColor="text1" w:themeTint="F2"/>
                <w:sz w:val="15"/>
                <w:szCs w:val="15"/>
              </w:rPr>
              <w:t xml:space="preserve">związane z obliczaniem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energii wiązania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deficytu masy;</w:t>
            </w:r>
          </w:p>
          <w:p w:rsidR="001E3E55" w:rsidRPr="005C11E0" w:rsidRDefault="001E3E55" w:rsidP="005C11E0">
            <w:pPr>
              <w:spacing w:line="276" w:lineRule="auto"/>
              <w:ind w:left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ilustruje i/lub uzasadnia zależności, odpowiedzi lub stwierdzenia; formułuje hipotezy</w:t>
            </w:r>
          </w:p>
          <w:p w:rsidR="001E3E55" w:rsidRPr="005C11E0" w:rsidRDefault="001E3E55" w:rsidP="005C11E0">
            <w:pPr>
              <w:numPr>
                <w:ilvl w:val="0"/>
                <w:numId w:val="6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realizuje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prezentuje własny projekt związany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z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tematyką 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lastRenderedPageBreak/>
              <w:t>tego rozdziału; planuje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modyfikuje przebieg wskazanych obserwacji, formułuje</w:t>
            </w:r>
            <w:r w:rsidRPr="00AC4BD9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 i </w:t>
            </w:r>
            <w:r w:rsidRPr="005C11E0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 xml:space="preserve">weryfikuje hipotezy </w:t>
            </w:r>
          </w:p>
          <w:p w:rsidR="001E3E55" w:rsidRPr="005C11E0" w:rsidRDefault="001E3E55" w:rsidP="005C11E0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</w:p>
        </w:tc>
        <w:tc>
          <w:tcPr>
            <w:tcW w:w="1843" w:type="dxa"/>
            <w:shd w:val="clear" w:color="auto" w:fill="F4F8EC"/>
          </w:tcPr>
          <w:p w:rsidR="001E3E55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  <w:p w:rsidR="001E3E55" w:rsidRPr="001E3E55" w:rsidRDefault="001E3E55" w:rsidP="001E3E55">
            <w:pPr>
              <w:numPr>
                <w:ilvl w:val="0"/>
                <w:numId w:val="8"/>
              </w:numPr>
              <w:tabs>
                <w:tab w:val="clear" w:pos="360"/>
              </w:tabs>
              <w:spacing w:line="276" w:lineRule="auto"/>
              <w:ind w:left="164" w:hanging="164"/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</w:pPr>
            <w:r w:rsidRPr="001E3E55">
              <w:rPr>
                <w:rFonts w:ascii="HelveticaNeueLT Pro 55 Roman" w:hAnsi="HelveticaNeueLT Pro 55 Roman"/>
                <w:color w:val="0D0D0D" w:themeColor="text1" w:themeTint="F2"/>
                <w:sz w:val="15"/>
                <w:szCs w:val="15"/>
              </w:rPr>
              <w:t>Ocenę celującą otrzymuje uczeń, który opanował wszystkie treści z podstawy programowej oraz rozwiązuje zadania o wysokim stopniu trudności. </w:t>
            </w:r>
          </w:p>
          <w:p w:rsidR="001E3E55" w:rsidRPr="005C11E0" w:rsidRDefault="001E3E55" w:rsidP="005C11E0">
            <w:pPr>
              <w:spacing w:line="276" w:lineRule="auto"/>
              <w:ind w:left="164" w:hanging="164"/>
              <w:rPr>
                <w:rFonts w:ascii="HelveticaNeueLT Pro 55 Roman" w:hAnsi="HelveticaNeueLT Pro 55 Roman"/>
                <w:b/>
                <w:color w:val="0D0D0D" w:themeColor="text1" w:themeTint="F2"/>
                <w:sz w:val="15"/>
                <w:szCs w:val="15"/>
              </w:rPr>
            </w:pPr>
          </w:p>
        </w:tc>
      </w:tr>
    </w:tbl>
    <w:p w:rsidR="00804558" w:rsidRPr="005C11E0" w:rsidRDefault="00804558" w:rsidP="00804558">
      <w:pPr>
        <w:pStyle w:val="Stopka"/>
        <w:tabs>
          <w:tab w:val="clear" w:pos="4536"/>
          <w:tab w:val="clear" w:pos="9072"/>
        </w:tabs>
        <w:spacing w:line="276" w:lineRule="auto"/>
        <w:rPr>
          <w:color w:val="0D0D0D" w:themeColor="text1" w:themeTint="F2"/>
        </w:rPr>
      </w:pPr>
    </w:p>
    <w:p w:rsidR="001E3E55" w:rsidRPr="001E3E55" w:rsidRDefault="001E3E55" w:rsidP="001E3E55">
      <w:pPr>
        <w:numPr>
          <w:ilvl w:val="0"/>
          <w:numId w:val="8"/>
        </w:numPr>
        <w:tabs>
          <w:tab w:val="clear" w:pos="360"/>
        </w:tabs>
        <w:spacing w:line="276" w:lineRule="auto"/>
        <w:ind w:left="164" w:hanging="164"/>
        <w:rPr>
          <w:rFonts w:ascii="HelveticaNeueLT Pro 55 Roman" w:hAnsi="HelveticaNeueLT Pro 55 Roman"/>
          <w:color w:val="0D0D0D" w:themeColor="text1" w:themeTint="F2"/>
          <w:sz w:val="15"/>
          <w:szCs w:val="15"/>
        </w:rPr>
      </w:pPr>
      <w:r w:rsidRPr="001E3E55">
        <w:rPr>
          <w:rFonts w:ascii="HelveticaNeueLT Pro 55 Roman" w:hAnsi="HelveticaNeueLT Pro 55 Roman"/>
          <w:color w:val="0D0D0D" w:themeColor="text1" w:themeTint="F2"/>
          <w:sz w:val="15"/>
          <w:szCs w:val="15"/>
        </w:rPr>
        <w:t>Ocenę celującą otrzymuje uczeń, który opanował wszystkie treści z podstawy programowej oraz rozwiązuje zadania o wysokim stopniu trudności. </w:t>
      </w:r>
    </w:p>
    <w:p w:rsidR="00A930F7" w:rsidRPr="005C11E0" w:rsidRDefault="00A930F7" w:rsidP="005C11E0">
      <w:pPr>
        <w:pStyle w:val="Tekstpodstawowy"/>
        <w:spacing w:line="276" w:lineRule="auto"/>
        <w:ind w:firstLine="323"/>
        <w:rPr>
          <w:color w:val="0D0D0D" w:themeColor="text1" w:themeTint="F2"/>
        </w:rPr>
      </w:pPr>
    </w:p>
    <w:sectPr w:rsidR="00A930F7" w:rsidRPr="005C11E0" w:rsidSect="005C11E0">
      <w:headerReference w:type="default" r:id="rId12"/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2C" w:rsidRDefault="0016702C" w:rsidP="00804558">
      <w:r>
        <w:separator/>
      </w:r>
    </w:p>
  </w:endnote>
  <w:endnote w:type="continuationSeparator" w:id="0">
    <w:p w:rsidR="0016702C" w:rsidRDefault="0016702C" w:rsidP="008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2C" w:rsidRDefault="0016702C" w:rsidP="00804558">
      <w:r>
        <w:separator/>
      </w:r>
    </w:p>
  </w:footnote>
  <w:footnote w:type="continuationSeparator" w:id="0">
    <w:p w:rsidR="0016702C" w:rsidRDefault="0016702C" w:rsidP="0080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52" w:rsidRDefault="00BC745F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-892175</wp:posOffset>
              </wp:positionH>
              <wp:positionV relativeFrom="paragraph">
                <wp:posOffset>-448945</wp:posOffset>
              </wp:positionV>
              <wp:extent cx="3367405" cy="539115"/>
              <wp:effectExtent l="0" t="1009650" r="0" b="1270635"/>
              <wp:wrapNone/>
              <wp:docPr id="3" name="Grup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367405" cy="539115"/>
                        <a:chOff x="0" y="0"/>
                        <a:chExt cx="3367405" cy="539115"/>
                      </a:xfrm>
                    </wpg:grpSpPr>
                    <wpg:grpSp>
                      <wpg:cNvPr id="8" name="Group 927"/>
                      <wpg:cNvGrpSpPr>
                        <a:grpSpLocks/>
                      </wpg:cNvGrpSpPr>
                      <wpg:grpSpPr bwMode="auto">
                        <a:xfrm rot="16200000">
                          <a:off x="1059815" y="-1059815"/>
                          <a:ext cx="446405" cy="2566035"/>
                          <a:chOff x="15604" y="-4470"/>
                          <a:chExt cx="703" cy="4041"/>
                        </a:xfrm>
                      </wpg:grpSpPr>
                      <wps:wsp>
                        <wps:cNvPr id="10" name="Freeform 885"/>
                        <wps:cNvSpPr>
                          <a:spLocks/>
                        </wps:cNvSpPr>
                        <wps:spPr bwMode="auto">
                          <a:xfrm>
                            <a:off x="15604" y="-4470"/>
                            <a:ext cx="703" cy="1218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1218"/>
                              <a:gd name="T2" fmla="*/ 0 w 703"/>
                              <a:gd name="T3" fmla="*/ 1217 h 1218"/>
                              <a:gd name="T4" fmla="*/ 702 w 703"/>
                              <a:gd name="T5" fmla="*/ 1217 h 1218"/>
                              <a:gd name="T6" fmla="*/ 702 w 703"/>
                              <a:gd name="T7" fmla="*/ 0 h 1218"/>
                              <a:gd name="T8" fmla="*/ 0 w 703"/>
                              <a:gd name="T9" fmla="*/ 0 h 12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1218">
                                <a:moveTo>
                                  <a:pt x="0" y="0"/>
                                </a:moveTo>
                                <a:lnTo>
                                  <a:pt x="0" y="1217"/>
                                </a:lnTo>
                                <a:lnTo>
                                  <a:pt x="702" y="1217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347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86"/>
                        <wps:cNvSpPr>
                          <a:spLocks/>
                        </wps:cNvSpPr>
                        <wps:spPr bwMode="auto">
                          <a:xfrm>
                            <a:off x="15604" y="-3252"/>
                            <a:ext cx="703" cy="2823"/>
                          </a:xfrm>
                          <a:custGeom>
                            <a:avLst/>
                            <a:gdLst>
                              <a:gd name="T0" fmla="*/ 0 w 703"/>
                              <a:gd name="T1" fmla="*/ 0 h 2823"/>
                              <a:gd name="T2" fmla="*/ 0 w 703"/>
                              <a:gd name="T3" fmla="*/ 2822 h 2823"/>
                              <a:gd name="T4" fmla="*/ 702 w 703"/>
                              <a:gd name="T5" fmla="*/ 2822 h 2823"/>
                              <a:gd name="T6" fmla="*/ 702 w 703"/>
                              <a:gd name="T7" fmla="*/ 0 h 2823"/>
                              <a:gd name="T8" fmla="*/ 0 w 703"/>
                              <a:gd name="T9" fmla="*/ 0 h 28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03" h="2823">
                                <a:moveTo>
                                  <a:pt x="0" y="0"/>
                                </a:moveTo>
                                <a:lnTo>
                                  <a:pt x="0" y="2822"/>
                                </a:lnTo>
                                <a:lnTo>
                                  <a:pt x="702" y="2822"/>
                                </a:lnTo>
                                <a:lnTo>
                                  <a:pt x="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C7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2" name="Text Box 930"/>
                      <wps:cNvSpPr txBox="1">
                        <a:spLocks noChangeArrowheads="1"/>
                      </wps:cNvSpPr>
                      <wps:spPr bwMode="auto">
                        <a:xfrm rot="5400000">
                          <a:off x="1837055" y="-991235"/>
                          <a:ext cx="262255" cy="279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952" w:rsidRPr="00B26112" w:rsidRDefault="0028725A" w:rsidP="00804558">
                            <w:pPr>
                              <w:tabs>
                                <w:tab w:val="left" w:pos="425"/>
                                <w:tab w:val="left" w:pos="1985"/>
                              </w:tabs>
                              <w:kinsoku w:val="0"/>
                              <w:overflowPunct w:val="0"/>
                              <w:spacing w:before="33" w:line="154" w:lineRule="exact"/>
                              <w:ind w:left="20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7"/>
                                <w:sz w:val="15"/>
                                <w:szCs w:val="15"/>
                              </w:rPr>
                            </w:pP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begin"/>
                            </w:r>
                            <w:r w:rsidR="00C77952"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instrText>PAGE   \* MERGEFORMAT</w:instrTex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separate"/>
                            </w:r>
                            <w:r w:rsidR="00BC745F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t>1</w:t>
                            </w:r>
                            <w:r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18"/>
                                <w:sz w:val="15"/>
                                <w:szCs w:val="15"/>
                              </w:rPr>
                              <w:fldChar w:fldCharType="end"/>
                            </w:r>
                            <w:r w:rsidR="00C77952" w:rsidRPr="00B2611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15"/>
                                <w:szCs w:val="15"/>
                              </w:rPr>
                              <w:tab/>
                            </w:r>
                            <w:r w:rsidR="00C77952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w w:val="104"/>
                                <w:sz w:val="15"/>
                                <w:szCs w:val="15"/>
                              </w:rPr>
                              <w:t>Przedmiotowy system oceniania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9" o:spid="_x0000_s1026" style="position:absolute;margin-left:-70.25pt;margin-top:-35.35pt;width:265.15pt;height:42.45pt;z-index:251659264" coordsize="33674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">
              <v:group id="Group 927" o:spid="_x0000_s1027" style="position:absolute;left:10598;top:-10598;width:4464;height:25660;rotation:-90" coordorigin="15604,-4470" coordsize="703,40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bQeRe8EAAADaAAAADwAA&#10;AAAAAAAAAAAAAACqAgAAZHJzL2Rvd25yZXYueG1sUEsFBgAAAAAEAAQA+gAAAJgDAAAAAA==&#10;">
                <v:shape id="Freeform 885" o:spid="_x0000_s1028" style="position:absolute;left:15604;top:-4470;width:703;height:1218;visibility:visible;mso-wrap-style:square;v-text-anchor:top" coordsize="703,1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4EtsQA&#10;AADbAAAADwAAAGRycy9kb3ducmV2LnhtbESPT2sCQQzF74LfYYjQm85aisjqKGIpbYUW/IfXsBN3&#10;Fncyy86o23765lDwlvBe3vtlvux8rW7UxiqwgfEoA0VcBFtxaeCwfxtOQcWEbLEOTAZ+KMJy0e/N&#10;Mbfhzlu67VKpJIRjjgZcSk2udSwceYyj0BCLdg6txyRrW2rb4l3Cfa2fs2yiPVYsDQ4bWjsqLrur&#10;N+BPL++bsZt+xck3Xjd0/HWfl1djngbdagYqUZce5v/rDyv4Qi+/yAB6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BLbEAAAA2wAAAA8AAAAAAAAAAAAAAAAAmAIAAGRycy9k&#10;b3ducmV2LnhtbFBLBQYAAAAABAAEAPUAAACJAwAAAAA=&#10;" path="m,l,1217r702,l702,,,xe" fillcolor="#043479" stroked="f">
                  <v:path arrowok="t" o:connecttype="custom" o:connectlocs="0,0;0,1217;702,1217;702,0;0,0" o:connectangles="0,0,0,0,0"/>
                </v:shape>
                <v:shape id="Freeform 886" o:spid="_x0000_s1029" style="position:absolute;left:15604;top:-3252;width:703;height:2823;visibility:visible;mso-wrap-style:square;v-text-anchor:top" coordsize="703,2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xb1cIA&#10;AADbAAAADwAAAGRycy9kb3ducmV2LnhtbERP22oCMRB9L/QfwhT6IprdSousZqUtFAWhdtUPGDaz&#10;F91MliTq+vdNQejbHM51FsvBdOJCzreWFaSTBARxaXXLtYLD/ms8A+EDssbOMim4kYdl/viwwEzb&#10;Kxd02YVaxBD2GSpoQugzKX3ZkEE/sT1x5CrrDIYIXS21w2sMN518SZI3abDl2NBgT58Nlafd2SiY&#10;bUabYyorLOrpdv3x+oNu9Y1KPT8N73MQgYbwL7671zrOT+H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FvVwgAAANsAAAAPAAAAAAAAAAAAAAAAAJgCAABkcnMvZG93&#10;bnJldi54bWxQSwUGAAAAAAQABAD1AAAAhwMAAAAA&#10;" path="m,l,2822r702,l702,,,xe" fillcolor="#93c73c" stroked="f">
                  <v:path arrowok="t" o:connecttype="custom" o:connectlocs="0,0;0,2822;702,2822;702,0;0,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30" o:spid="_x0000_s1030" type="#_x0000_t202" style="position:absolute;left:18370;top:-9913;width:2623;height:279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r8A78A&#10;AADbAAAADwAAAGRycy9kb3ducmV2LnhtbERP3WrCMBS+H/gO4Qi7m8kKK1KNRQrCbjZo9QEOzbEp&#10;NiddE7W+vRkMdnc+vt+zLWc3iBtNofes4X2lQBC33vTcaTgdD29rECEiGxw8k4YHBSh3i5ctFsbf&#10;uaZbEzuRQjgUqMHGOBZShtaSw7DyI3Hizn5yGBOcOmkmvKdwN8hMqVw67Dk1WBypstRemqvT0J3s&#10;/IG+qislv7+O5vKj1nmu9ety3m9ARJrjv/jP/WnS/Ax+f0kHyN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mvwDvwAAANsAAAAPAAAAAAAAAAAAAAAAAJgCAABkcnMvZG93bnJl&#10;di54bWxQSwUGAAAAAAQABAD1AAAAhAMAAAAA&#10;" filled="f" stroked="f">
                <v:textbox inset="0,0,0,0">
                  <w:txbxContent>
                    <w:p w:rsidR="00C77952" w:rsidRPr="00B26112" w:rsidRDefault="0028725A" w:rsidP="00804558">
                      <w:pPr>
                        <w:tabs>
                          <w:tab w:val="left" w:pos="425"/>
                          <w:tab w:val="left" w:pos="1985"/>
                        </w:tabs>
                        <w:kinsoku w:val="0"/>
                        <w:overflowPunct w:val="0"/>
                        <w:spacing w:before="33" w:line="154" w:lineRule="exact"/>
                        <w:ind w:left="20"/>
                        <w:rPr>
                          <w:rFonts w:ascii="Arial" w:hAnsi="Arial" w:cs="Arial"/>
                          <w:i/>
                          <w:iCs/>
                          <w:color w:val="FFFFFF"/>
                          <w:w w:val="107"/>
                          <w:sz w:val="15"/>
                          <w:szCs w:val="15"/>
                        </w:rPr>
                      </w:pP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begin"/>
                      </w:r>
                      <w:r w:rsidR="00C77952"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instrText>PAGE   \* MERGEFORMAT</w:instrTex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separate"/>
                      </w:r>
                      <w:r w:rsidR="00BC745F">
                        <w:rPr>
                          <w:rFonts w:ascii="Arial" w:hAnsi="Arial" w:cs="Arial"/>
                          <w:i/>
                          <w:iCs/>
                          <w:noProof/>
                          <w:color w:val="FFFFFF"/>
                          <w:w w:val="118"/>
                          <w:sz w:val="15"/>
                          <w:szCs w:val="15"/>
                        </w:rPr>
                        <w:t>1</w:t>
                      </w:r>
                      <w:r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w w:val="118"/>
                          <w:sz w:val="15"/>
                          <w:szCs w:val="15"/>
                        </w:rPr>
                        <w:fldChar w:fldCharType="end"/>
                      </w:r>
                      <w:r w:rsidR="00C77952" w:rsidRPr="00B26112">
                        <w:rPr>
                          <w:rFonts w:ascii="Arial" w:hAnsi="Arial" w:cs="Arial"/>
                          <w:i/>
                          <w:iCs/>
                          <w:color w:val="FFFFFF"/>
                          <w:sz w:val="15"/>
                          <w:szCs w:val="15"/>
                        </w:rPr>
                        <w:tab/>
                      </w:r>
                      <w:r w:rsidR="00C77952">
                        <w:rPr>
                          <w:rFonts w:ascii="Arial" w:hAnsi="Arial" w:cs="Arial"/>
                          <w:i/>
                          <w:iCs/>
                          <w:color w:val="FFFFFF"/>
                          <w:w w:val="104"/>
                          <w:sz w:val="15"/>
                          <w:szCs w:val="15"/>
                        </w:rPr>
                        <w:t>Przedmiotowy system oceniania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1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2">
    <w:nsid w:val="06C14AC7"/>
    <w:multiLevelType w:val="hybridMultilevel"/>
    <w:tmpl w:val="0CEC259C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3DEE2712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2115D"/>
    <w:multiLevelType w:val="hybridMultilevel"/>
    <w:tmpl w:val="9AB0CC1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FC5C11"/>
    <w:multiLevelType w:val="hybridMultilevel"/>
    <w:tmpl w:val="6ED2D982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613C3"/>
    <w:multiLevelType w:val="hybridMultilevel"/>
    <w:tmpl w:val="C41AB57A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CF5A47"/>
    <w:multiLevelType w:val="hybridMultilevel"/>
    <w:tmpl w:val="1C2411AA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C30BEC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993D73"/>
    <w:multiLevelType w:val="hybridMultilevel"/>
    <w:tmpl w:val="33C80262"/>
    <w:lvl w:ilvl="0" w:tplc="6EF4FB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FD6E4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D96340"/>
    <w:multiLevelType w:val="hybridMultilevel"/>
    <w:tmpl w:val="636826C2"/>
    <w:lvl w:ilvl="0" w:tplc="0B2AC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36E25"/>
    <w:multiLevelType w:val="hybridMultilevel"/>
    <w:tmpl w:val="35FA10E4"/>
    <w:lvl w:ilvl="0" w:tplc="C4ACB11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2E21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EE5D78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C590C"/>
    <w:multiLevelType w:val="hybridMultilevel"/>
    <w:tmpl w:val="F0D6E37E"/>
    <w:lvl w:ilvl="0" w:tplc="1D280B1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007B9F"/>
    <w:multiLevelType w:val="hybridMultilevel"/>
    <w:tmpl w:val="AA7CEE92"/>
    <w:lvl w:ilvl="0" w:tplc="21D2D84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1D280B1C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2F134E"/>
    <w:multiLevelType w:val="hybridMultilevel"/>
    <w:tmpl w:val="ACDABD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CA3DA2"/>
    <w:multiLevelType w:val="hybridMultilevel"/>
    <w:tmpl w:val="63A2CDDC"/>
    <w:lvl w:ilvl="0" w:tplc="5A42E7C6">
      <w:start w:val="1"/>
      <w:numFmt w:val="bullet"/>
      <w:lvlText w:val=""/>
      <w:lvlJc w:val="left"/>
      <w:pPr>
        <w:tabs>
          <w:tab w:val="num" w:pos="984"/>
        </w:tabs>
        <w:ind w:left="964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41453E93"/>
    <w:multiLevelType w:val="hybridMultilevel"/>
    <w:tmpl w:val="BD8067F6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30688F"/>
    <w:multiLevelType w:val="hybridMultilevel"/>
    <w:tmpl w:val="4D0EAB7C"/>
    <w:lvl w:ilvl="0" w:tplc="5A42E7C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B5A12"/>
    <w:multiLevelType w:val="hybridMultilevel"/>
    <w:tmpl w:val="39FCC004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EA1161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3649A"/>
    <w:multiLevelType w:val="hybridMultilevel"/>
    <w:tmpl w:val="4D0EAB7C"/>
    <w:lvl w:ilvl="0" w:tplc="18D284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A2339"/>
    <w:multiLevelType w:val="hybridMultilevel"/>
    <w:tmpl w:val="DC9E2E50"/>
    <w:lvl w:ilvl="0" w:tplc="5A42E7C6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0"/>
  </w:num>
  <w:num w:numId="6">
    <w:abstractNumId w:val="5"/>
  </w:num>
  <w:num w:numId="7">
    <w:abstractNumId w:val="13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17"/>
  </w:num>
  <w:num w:numId="14">
    <w:abstractNumId w:val="4"/>
  </w:num>
  <w:num w:numId="15">
    <w:abstractNumId w:val="22"/>
  </w:num>
  <w:num w:numId="16">
    <w:abstractNumId w:val="15"/>
  </w:num>
  <w:num w:numId="17">
    <w:abstractNumId w:val="6"/>
  </w:num>
  <w:num w:numId="18">
    <w:abstractNumId w:val="16"/>
  </w:num>
  <w:num w:numId="19">
    <w:abstractNumId w:val="18"/>
  </w:num>
  <w:num w:numId="20">
    <w:abstractNumId w:val="0"/>
  </w:num>
  <w:num w:numId="21">
    <w:abstractNumId w:val="21"/>
  </w:num>
  <w:num w:numId="22">
    <w:abstractNumId w:val="1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BD"/>
    <w:rsid w:val="00007E61"/>
    <w:rsid w:val="000404C3"/>
    <w:rsid w:val="00057EC8"/>
    <w:rsid w:val="0016702C"/>
    <w:rsid w:val="001E3E55"/>
    <w:rsid w:val="00201F19"/>
    <w:rsid w:val="00212D55"/>
    <w:rsid w:val="00235321"/>
    <w:rsid w:val="0028725A"/>
    <w:rsid w:val="002A17C6"/>
    <w:rsid w:val="002A2900"/>
    <w:rsid w:val="002F76C5"/>
    <w:rsid w:val="003A4FA8"/>
    <w:rsid w:val="003D11C0"/>
    <w:rsid w:val="00456FAA"/>
    <w:rsid w:val="004C314C"/>
    <w:rsid w:val="004E3AC6"/>
    <w:rsid w:val="00567554"/>
    <w:rsid w:val="005C11E0"/>
    <w:rsid w:val="005E25DD"/>
    <w:rsid w:val="005F0064"/>
    <w:rsid w:val="00603BCC"/>
    <w:rsid w:val="006B24FD"/>
    <w:rsid w:val="006C1F5C"/>
    <w:rsid w:val="00757D46"/>
    <w:rsid w:val="00795C5B"/>
    <w:rsid w:val="007A621D"/>
    <w:rsid w:val="007C33F0"/>
    <w:rsid w:val="00804558"/>
    <w:rsid w:val="00841389"/>
    <w:rsid w:val="00921654"/>
    <w:rsid w:val="00993B36"/>
    <w:rsid w:val="00A26BBA"/>
    <w:rsid w:val="00A73F1E"/>
    <w:rsid w:val="00A930F7"/>
    <w:rsid w:val="00AC2295"/>
    <w:rsid w:val="00AC4BD9"/>
    <w:rsid w:val="00B5070A"/>
    <w:rsid w:val="00BB3B97"/>
    <w:rsid w:val="00BC745F"/>
    <w:rsid w:val="00C306EB"/>
    <w:rsid w:val="00C31EDD"/>
    <w:rsid w:val="00C366EE"/>
    <w:rsid w:val="00C77952"/>
    <w:rsid w:val="00C82D17"/>
    <w:rsid w:val="00CA6FBD"/>
    <w:rsid w:val="00CB39BD"/>
    <w:rsid w:val="00CC6740"/>
    <w:rsid w:val="00D37C29"/>
    <w:rsid w:val="00D40C09"/>
    <w:rsid w:val="00D561CD"/>
    <w:rsid w:val="00DE745C"/>
    <w:rsid w:val="00E81EA9"/>
    <w:rsid w:val="00EA11AE"/>
    <w:rsid w:val="00EA666E"/>
    <w:rsid w:val="00EC2AAF"/>
    <w:rsid w:val="00F46960"/>
    <w:rsid w:val="00FD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B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3B36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rsid w:val="00993B36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93B36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93B36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993B36"/>
    <w:rPr>
      <w:bCs/>
      <w:color w:val="FF0000"/>
    </w:rPr>
  </w:style>
  <w:style w:type="paragraph" w:styleId="Stopka">
    <w:name w:val="footer"/>
    <w:basedOn w:val="Normalny"/>
    <w:link w:val="StopkaZnak"/>
    <w:uiPriority w:val="99"/>
    <w:rsid w:val="00993B36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993B36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B3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3B36"/>
    <w:pPr>
      <w:keepNext/>
      <w:jc w:val="center"/>
      <w:outlineLvl w:val="0"/>
    </w:pPr>
    <w:rPr>
      <w:b/>
      <w:color w:val="0000FF"/>
    </w:rPr>
  </w:style>
  <w:style w:type="paragraph" w:styleId="Nagwek2">
    <w:name w:val="heading 2"/>
    <w:basedOn w:val="Normalny"/>
    <w:next w:val="Normalny"/>
    <w:qFormat/>
    <w:rsid w:val="00993B36"/>
    <w:pPr>
      <w:keepNext/>
      <w:spacing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93B36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93B36"/>
    <w:pPr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993B36"/>
    <w:rPr>
      <w:bCs/>
      <w:color w:val="FF0000"/>
    </w:rPr>
  </w:style>
  <w:style w:type="paragraph" w:styleId="Stopka">
    <w:name w:val="footer"/>
    <w:basedOn w:val="Normalny"/>
    <w:link w:val="StopkaZnak"/>
    <w:uiPriority w:val="99"/>
    <w:rsid w:val="00993B36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next w:val="Normalny"/>
    <w:qFormat/>
    <w:rsid w:val="00993B36"/>
    <w:pPr>
      <w:spacing w:before="120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A62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A6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62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2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A621D"/>
    <w:rPr>
      <w:b/>
      <w:bCs/>
    </w:rPr>
  </w:style>
  <w:style w:type="paragraph" w:styleId="Poprawka">
    <w:name w:val="Revision"/>
    <w:hidden/>
    <w:uiPriority w:val="99"/>
    <w:semiHidden/>
    <w:rsid w:val="007A62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2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621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45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58"/>
    <w:rPr>
      <w:sz w:val="24"/>
      <w:szCs w:val="24"/>
    </w:rPr>
  </w:style>
  <w:style w:type="paragraph" w:customStyle="1" w:styleId="stopkaSc">
    <w:name w:val="stopka_Sc"/>
    <w:basedOn w:val="Stopka"/>
    <w:link w:val="stopkaScZnak"/>
    <w:qFormat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character" w:customStyle="1" w:styleId="stopkaScZnak">
    <w:name w:val="stopka_Sc Znak"/>
    <w:link w:val="stopkaSc"/>
    <w:rsid w:val="00804558"/>
    <w:rPr>
      <w:rFonts w:ascii="HelveticaNeueLT Pro 55 Roman" w:eastAsia="Calibri" w:hAnsi="HelveticaNeueLT Pro 55 Roman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1"/>
    <w:qFormat/>
    <w:rsid w:val="00804558"/>
    <w:pPr>
      <w:widowControl w:val="0"/>
      <w:autoSpaceDE w:val="0"/>
      <w:autoSpaceDN w:val="0"/>
      <w:adjustRightInd w:val="0"/>
      <w:spacing w:before="5"/>
      <w:ind w:left="1062" w:hanging="221"/>
    </w:pPr>
    <w:rPr>
      <w:rFonts w:ascii="Book Antiqua" w:hAnsi="Book Antiqua" w:cs="Book Antiqua"/>
    </w:rPr>
  </w:style>
  <w:style w:type="character" w:customStyle="1" w:styleId="StopkaZnak">
    <w:name w:val="Stopka Znak"/>
    <w:link w:val="Stopka"/>
    <w:uiPriority w:val="99"/>
    <w:rsid w:val="00804558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366EE"/>
    <w:rPr>
      <w:color w:val="808080"/>
    </w:rPr>
  </w:style>
  <w:style w:type="character" w:customStyle="1" w:styleId="ui-provider">
    <w:name w:val="ui-provider"/>
    <w:basedOn w:val="Domylnaczcionkaakapitu"/>
    <w:rsid w:val="00A73F1E"/>
  </w:style>
  <w:style w:type="character" w:styleId="Pogrubienie">
    <w:name w:val="Strong"/>
    <w:basedOn w:val="Domylnaczcionkaakapitu"/>
    <w:uiPriority w:val="22"/>
    <w:qFormat/>
    <w:rsid w:val="006B2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50ee8-fcda-4515-854d-c14c31cd3f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025DBEB5FB74B99384C138DFCB22E" ma:contentTypeVersion="18" ma:contentTypeDescription="Create a new document." ma:contentTypeScope="" ma:versionID="9672f1a031d0fc6a9e9ea0e3decca63a">
  <xsd:schema xmlns:xsd="http://www.w3.org/2001/XMLSchema" xmlns:xs="http://www.w3.org/2001/XMLSchema" xmlns:p="http://schemas.microsoft.com/office/2006/metadata/properties" xmlns:ns3="b2dd743d-83e5-4c75-a913-3969d6f3b46f" xmlns:ns4="97050ee8-fcda-4515-854d-c14c31cd3f3a" targetNamespace="http://schemas.microsoft.com/office/2006/metadata/properties" ma:root="true" ma:fieldsID="62c66fec2b6ebbd785fbe49eb801a640" ns3:_="" ns4:_="">
    <xsd:import namespace="b2dd743d-83e5-4c75-a913-3969d6f3b46f"/>
    <xsd:import namespace="97050ee8-fcda-4515-854d-c14c31cd3f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d743d-83e5-4c75-a913-3969d6f3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50ee8-fcda-4515-854d-c14c31cd3f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4826-2396-403C-B305-7BDF7B4B8258}">
  <ds:schemaRefs>
    <ds:schemaRef ds:uri="http://schemas.microsoft.com/office/2006/metadata/properties"/>
    <ds:schemaRef ds:uri="http://schemas.microsoft.com/office/infopath/2007/PartnerControls"/>
    <ds:schemaRef ds:uri="97050ee8-fcda-4515-854d-c14c31cd3f3a"/>
  </ds:schemaRefs>
</ds:datastoreItem>
</file>

<file path=customXml/itemProps2.xml><?xml version="1.0" encoding="utf-8"?>
<ds:datastoreItem xmlns:ds="http://schemas.openxmlformats.org/officeDocument/2006/customXml" ds:itemID="{9E718E15-C480-4029-BA0B-D662401B07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6BC0-7588-431D-833F-2CADB674C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d743d-83e5-4c75-a913-3969d6f3b46f"/>
    <ds:schemaRef ds:uri="97050ee8-fcda-4515-854d-c14c31cd3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2F5391-53ED-4E97-B0F4-5EE09EAF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3825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Kutajczyk</dc:creator>
  <cp:lastModifiedBy>Dyrektor</cp:lastModifiedBy>
  <cp:revision>2</cp:revision>
  <cp:lastPrinted>2021-07-30T06:38:00Z</cp:lastPrinted>
  <dcterms:created xsi:type="dcterms:W3CDTF">2024-10-01T07:54:00Z</dcterms:created>
  <dcterms:modified xsi:type="dcterms:W3CDTF">2024-10-01T07:54:00Z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0x0101008F0025DBEB5FB74B99384C138DFCB22E</vt:lpwstr>
  </property>
</Properties>
</file>